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Digital</w:t>
      </w:r>
      <w:r>
        <w:t xml:space="preserve"> </w:t>
      </w:r>
      <w:r>
        <w:t xml:space="preserve">Transformation</w:t>
      </w:r>
      <w:r>
        <w:t xml:space="preserve"> </w:t>
      </w:r>
      <w:r>
        <w:t xml:space="preserve">and</w:t>
      </w:r>
      <w:r>
        <w:t xml:space="preserve"> </w:t>
      </w:r>
      <w:r>
        <w:t xml:space="preserve">Professional</w:t>
      </w:r>
      <w:r>
        <w:t xml:space="preserve"> </w:t>
      </w:r>
      <w:r>
        <w:t xml:space="preserve">Competency</w:t>
      </w:r>
      <w:r>
        <w:t xml:space="preserve"> </w:t>
      </w:r>
      <w:r>
        <w:t xml:space="preserve">of</w:t>
      </w:r>
      <w:r>
        <w:t xml:space="preserve"> </w:t>
      </w:r>
      <w:r>
        <w:t xml:space="preserve">Accountants</w:t>
      </w:r>
      <w:r>
        <w:t xml:space="preserve"> </w:t>
      </w:r>
      <w:r>
        <w:t xml:space="preserve">in</w:t>
      </w:r>
      <w:r>
        <w:t xml:space="preserve"> </w:t>
      </w:r>
      <w:r>
        <w:t xml:space="preserve">Thailand</w:t>
      </w:r>
      <w:r>
        <w:t xml:space="preserve"> </w:t>
      </w:r>
      <w:r>
        <w:t xml:space="preserve">Bangkok</w:t>
      </w:r>
    </w:p>
    <w:bookmarkStart w:id="29" w:name="X45ed00ceb17310fb2daf7f883fcc32a3a8ccb84"/>
    <w:p>
      <w:pPr>
        <w:pStyle w:val="Heading1"/>
      </w:pPr>
      <w:r>
        <w:t xml:space="preserve">Thesis Proposal: Navigating Digital Transformation and Professional Development for Accountants in Thailand Bangkok</w:t>
      </w:r>
    </w:p>
    <w:bookmarkStart w:id="20" w:name="abstract"/>
    <w:p>
      <w:pPr>
        <w:pStyle w:val="Heading2"/>
      </w:pPr>
      <w:r>
        <w:t xml:space="preserve">Abstract</w:t>
      </w:r>
    </w:p>
    <w:p>
      <w:pPr>
        <w:pStyle w:val="FirstParagraph"/>
      </w:pPr>
      <w:r>
        <w:t xml:space="preserve">This Thesis Proposal investigates the evolving role of the Accountant within Thailand's dynamic economic landscape, with a specific focus on Bangkok as the nation's primary financial hub. As Thailand accelerates its digital economy initiatives and integrates into global value chains, understanding how professional accountants adapt to technological disruption and regulatory shifts is critical. This study examines competency gaps, technology adoption barriers, and professional development needs among Accountants operating in Bangkok-based firms. By analyzing real-world practices within Thailand's business ecosystem, this research aims to provide actionable insights for educational institutions, regulatory bodies like the Thai Institute of Certified Public Accountants (TICPA), and organizations seeking to optimize financial operations in Thailand Bangkok. The findings will contribute significantly to advancing professional standards for Accountants across Southeast Asia's most economically vibrant city.</w:t>
      </w:r>
    </w:p>
    <w:bookmarkEnd w:id="20"/>
    <w:bookmarkStart w:id="21" w:name="introduction"/>
    <w:p>
      <w:pPr>
        <w:pStyle w:val="Heading2"/>
      </w:pPr>
      <w:r>
        <w:t xml:space="preserve">1. Introduction</w:t>
      </w:r>
    </w:p>
    <w:p>
      <w:pPr>
        <w:pStyle w:val="FirstParagraph"/>
      </w:pPr>
      <w:r>
        <w:t xml:space="preserve">Bangkok, the bustling capital of Thailand, serves as the undisputed epicenter of business and finance in Southeast Asia. Home to over 60% of Thailand's multinational corporation (MNC) headquarters, domestic conglomerates, and rapidly growing SMEs, the city’s financial sector faces unprecedented pressure for modernization. Within this context, the role of the Accountant has transcended traditional bookkeeping to become a strategic business partner driving data-driven decision-making. However, Thailand Bangkok's Accountants encounter unique challenges: rapid adoption of digital tools (e.g., AI-driven accounting software, blockchain), evolving tax regulations under Thailand’s Digital Economy Promotion Act, and a skills gap between academic training and industry demands. This Thesis Proposal addresses these critical issues by centering research on the professional journey of Accountants within Thailand Bangkok's specific socio-economic and regulatory environment. The study is timely, as Thailand’s government actively promotes digital transformation through initiatives like "Thailand 4.0," directly impacting accounting practices across the nation’s capital.</w:t>
      </w:r>
    </w:p>
    <w:bookmarkEnd w:id="21"/>
    <w:bookmarkStart w:id="22" w:name="problem-statement"/>
    <w:p>
      <w:pPr>
        <w:pStyle w:val="Heading2"/>
      </w:pPr>
      <w:r>
        <w:t xml:space="preserve">2. Problem Statement</w:t>
      </w:r>
    </w:p>
    <w:p>
      <w:pPr>
        <w:pStyle w:val="FirstParagraph"/>
      </w:pPr>
      <w:r>
        <w:t xml:space="preserve">Despite Thailand's economic growth, a significant disconnect persists between the competencies of graduating Accountants and the demands of Bangkok's modern financial landscape. A 2023 TICPA survey revealed that 68% of Bangkok-based accounting firms report difficulties in recruiting professionals with advanced digital literacy (e.g., data analytics, cybersecurity awareness), while 75% cite outdated curricula at Thai universities as a primary cause. Concurrently, Thailand's shift towards International Financial Reporting Standards (IFRS) and the implementation of Thailand’s new Corporate Tax Act require Accountants to master complex regulations beyond traditional accounting knowledge. Without targeted professional development strategies tailored for Thailand Bangkok, the city risks hindering its position as a regional finance hub. This Thesis Proposal directly confronts this gap by exploring how Accountants in Bangkok navigate these pressures, identifying systemic barriers to competency development within Thailand's specific educational and business framework.</w:t>
      </w:r>
    </w:p>
    <w:bookmarkEnd w:id="22"/>
    <w:bookmarkStart w:id="23" w:name="research-objectives"/>
    <w:p>
      <w:pPr>
        <w:pStyle w:val="Heading2"/>
      </w:pPr>
      <w:r>
        <w:t xml:space="preserve">3. Research Objectives</w:t>
      </w:r>
    </w:p>
    <w:p>
      <w:pPr>
        <w:numPr>
          <w:ilvl w:val="0"/>
          <w:numId w:val="1001"/>
        </w:numPr>
        <w:pStyle w:val="Compact"/>
      </w:pPr>
      <w:r>
        <w:t xml:space="preserve">To evaluate the current proficiency levels of Accountants in Thailand Bangkok regarding digital tools (e.g., cloud accounting, AI analytics) and emerging regulatory frameworks.</w:t>
      </w:r>
    </w:p>
    <w:p>
      <w:pPr>
        <w:numPr>
          <w:ilvl w:val="0"/>
          <w:numId w:val="1001"/>
        </w:numPr>
        <w:pStyle w:val="Compact"/>
      </w:pPr>
      <w:r>
        <w:t xml:space="preserve">To identify key competency gaps between academic training programs (institutions like Chulalongkorn University, Thammasat University) and practical requirements within Bangkok-based firms.</w:t>
      </w:r>
    </w:p>
    <w:p>
      <w:pPr>
        <w:numPr>
          <w:ilvl w:val="0"/>
          <w:numId w:val="1001"/>
        </w:numPr>
        <w:pStyle w:val="Compact"/>
      </w:pPr>
      <w:r>
        <w:t xml:space="preserve">To analyze the effectiveness of existing professional development initiatives (e.g., TICPA workshops, corporate training) for Accountants operating in Thailand Bangkok's diverse business environment.</w:t>
      </w:r>
    </w:p>
    <w:p>
      <w:pPr>
        <w:numPr>
          <w:ilvl w:val="0"/>
          <w:numId w:val="1001"/>
        </w:numPr>
        <w:pStyle w:val="Compact"/>
      </w:pPr>
      <w:r>
        <w:t xml:space="preserve">To propose a localized competency framework for Accountants that aligns with Thailand’s Digital Economy Promotion Act and international standards, specifically designed for Bangkok's economic context.</w:t>
      </w:r>
    </w:p>
    <w:bookmarkEnd w:id="23"/>
    <w:bookmarkStart w:id="24" w:name="literature-review"/>
    <w:p>
      <w:pPr>
        <w:pStyle w:val="Heading2"/>
      </w:pPr>
      <w:r>
        <w:t xml:space="preserve">4. Literature Review</w:t>
      </w:r>
    </w:p>
    <w:p>
      <w:pPr>
        <w:pStyle w:val="FirstParagraph"/>
      </w:pPr>
      <w:r>
        <w:t xml:space="preserve">Global literature emphasizes digital transformation as the dominant trend reshaping accounting (COSO, 2021; ACCA, 2023). However, studies focusing on Southeast Asia remain scarce. Research by Srisawasdi (2019) noted Thailand’s slow adoption of cloud accounting due to data privacy concerns, particularly affecting Bangkok SMEs. Recent work by the World Bank (2022) highlighted that while Thailand ranks moderately in digital infrastructure readiness, its accounting workforce lags in skills alignment—a gap amplified in Bangkok’s high-pressure market. Critically, no comprehensive study has examined this phenomenon specifically through the lens of Accountants operating *within* Thailand Bangkok's unique ecosystem, which blends traditional business culture with global MNC operations and rapid local innovation. This Thesis Proposal bridges that void by grounding the research in Bangkok's specific regulatory environment (e.g., Bank of Thailand guidelines) and cultural dynamics (e.g., hierarchical workplace structures influencing professional development).</w:t>
      </w:r>
    </w:p>
    <w:bookmarkEnd w:id="24"/>
    <w:bookmarkStart w:id="25" w:name="methodology"/>
    <w:p>
      <w:pPr>
        <w:pStyle w:val="Heading2"/>
      </w:pPr>
      <w:r>
        <w:t xml:space="preserve">5. Methodology</w:t>
      </w:r>
    </w:p>
    <w:p>
      <w:pPr>
        <w:pStyle w:val="FirstParagraph"/>
      </w:pPr>
      <w:r>
        <w:t xml:space="preserve">This study employs a mixed-methods approach designed for contextual relevance to Thailand Bangkok. Phase 1 involves a quantitative survey targeting 300 Accountants across diverse sectors (MNCs, Thai conglomerates, SMEs) in Bangkok, measuring proficiency in digital tools and perceived competency gaps. Phase 2 utilizes purposive sampling for semi-structured interviews with 30 key stakeholders: senior Accountants from major firms (e.g., KPMG Thailand, Deloitte Bangkok), TICPA educators, and university accounting department heads. Data analysis will combine statistical regression (to correlate firm size/sector with skill gaps) and thematic analysis (to identify cultural and systemic barriers). Crucially, all data collection occurs within Thailand Bangkok to ensure contextual accuracy—interviews conducted in Thai or English as preferred by participants, with translation services provided where necessary. Ethical approval will be sought from the university’s Institutional Review Board.</w:t>
      </w:r>
    </w:p>
    <w:bookmarkEnd w:id="25"/>
    <w:bookmarkStart w:id="26" w:name="expected-contribution"/>
    <w:p>
      <w:pPr>
        <w:pStyle w:val="Heading2"/>
      </w:pPr>
      <w:r>
        <w:t xml:space="preserve">6. Expected Contribution</w:t>
      </w:r>
    </w:p>
    <w:p>
      <w:pPr>
        <w:pStyle w:val="FirstParagraph"/>
      </w:pPr>
      <w:r>
        <w:t xml:space="preserve">This Thesis Proposal promises significant contributions to both theory and practice in Thailand Bangkok. Theoretically, it advances understanding of professional competency development in emerging economies, challenging Western-centric models by embedding Thailand's cultural and regulatory context. Practically, findings will deliver a tailored competency framework for TICPA’s certification programs and universities to revise curricula. For Bangkok-based firms, the research provides data-driven insights into training investments needed to retain talent amid digital transformation. The outcome directly supports Thailand’s "Thailand 4.0" vision by ensuring the Accountant profession becomes a catalyst for sustainable economic growth within Bangkok, rather than a bottleneck.</w:t>
      </w:r>
    </w:p>
    <w:bookmarkEnd w:id="26"/>
    <w:bookmarkStart w:id="27" w:name="conclusion"/>
    <w:p>
      <w:pPr>
        <w:pStyle w:val="Heading2"/>
      </w:pPr>
      <w:r>
        <w:t xml:space="preserve">7. Conclusion</w:t>
      </w:r>
    </w:p>
    <w:p>
      <w:pPr>
        <w:pStyle w:val="FirstParagraph"/>
      </w:pPr>
      <w:r>
        <w:t xml:space="preserve">The trajectory of the Accountant in Thailand Bangkok is inextricably linked to the city’s global competitiveness. As digitalization accelerates and regulations evolve, understanding how these professionals adapt—and where support systems fail—is not merely academic; it is vital for Thailand’s economic future. This Thesis Proposal outlines a focused investigation into the professional realities of Accountants within Bangkok's high-stakes financial ecosystem. By centering on Thailand's capital as the critical testing ground, this research moves beyond generic accounting studies to deliver precise, actionable insights for policymakers, educators, and practitioners across Thailand Bangkok. The proposed work will illuminate pathways to build a future-proof accounting workforce—one that meets the strategic demands of modern finance in Southeast Asia’s most dynamic city.</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Digital Transformation and Professional Competency of Accountants in Thailand Bangkok</dc:title>
  <dc:creator/>
  <dc:language>en</dc:language>
  <cp:keywords/>
  <dcterms:created xsi:type="dcterms:W3CDTF">2026-07-23T02:24:29Z</dcterms:created>
  <dcterms:modified xsi:type="dcterms:W3CDTF">2026-07-23T02:24:29Z</dcterms:modified>
</cp:coreProperties>
</file>

<file path=docProps/custom.xml><?xml version="1.0" encoding="utf-8"?>
<Properties xmlns="http://schemas.openxmlformats.org/officeDocument/2006/custom-properties" xmlns:vt="http://schemas.openxmlformats.org/officeDocument/2006/docPropsVTypes"/>
</file>