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Modern</w:t>
      </w:r>
      <w:r>
        <w:t xml:space="preserve"> </w:t>
      </w:r>
      <w:r>
        <w:t xml:space="preserve">Challenges</w:t>
      </w:r>
      <w:r>
        <w:t xml:space="preserve"> </w:t>
      </w:r>
      <w:r>
        <w:t xml:space="preserve">for</w:t>
      </w:r>
      <w:r>
        <w:t xml:space="preserve"> </w:t>
      </w:r>
      <w:r>
        <w:t xml:space="preserve">Accountants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c87b20204f765e65c9bbf63a2965d1d4f0f3b8f"/>
    <w:p>
      <w:pPr>
        <w:pStyle w:val="Heading1"/>
      </w:pPr>
      <w:r>
        <w:t xml:space="preserve">Thesis Proposal: Navigating Modern Challenges for Accountants in the United States Chicago Context</w:t>
      </w:r>
    </w:p>
    <w:bookmarkStart w:id="20" w:name="introduction-and-research-significance"/>
    <w:p>
      <w:pPr>
        <w:pStyle w:val="Heading2"/>
      </w:pPr>
      <w:r>
        <w:t xml:space="preserve">Introduction and Research Significance</w:t>
      </w:r>
    </w:p>
    <w:p>
      <w:pPr>
        <w:pStyle w:val="FirstParagraph"/>
      </w:pPr>
      <w:r>
        <w:t xml:space="preserve">The role of the</w:t>
      </w:r>
      <w:r>
        <w:t xml:space="preserve"> </w:t>
      </w:r>
      <w:r>
        <w:rPr>
          <w:bCs/>
          <w:b/>
        </w:rPr>
        <w:t xml:space="preserve">Accountant</w:t>
      </w:r>
      <w:r>
        <w:t xml:space="preserve"> </w:t>
      </w:r>
      <w:r>
        <w:t xml:space="preserve">remains pivotal within the intricate economic ecosystem of the United States, serving as a cornerstone for financial transparency, compliance, and strategic decision-making. In the dynamic metropolis of Chicago, Illinois—a major financial hub ranking among the top five US cities for banking and professional services—this role faces unique pressures demanding rigorous academic investigation. This</w:t>
      </w:r>
      <w:r>
        <w:t xml:space="preserve"> </w:t>
      </w:r>
      <w:r>
        <w:rPr>
          <w:bCs/>
          <w:b/>
        </w:rPr>
        <w:t xml:space="preserve">Thesis Proposal</w:t>
      </w:r>
      <w:r>
        <w:t xml:space="preserve"> </w:t>
      </w:r>
      <w:r>
        <w:t xml:space="preserve">outlines a critical study examining the evolving challenges, technological adaptations, regulatory complexities, and professional development needs confronting certified public accountants (CPAs) and accounting professionals operating within the United States Chicago landscape. As Chicago's diverse economy—from global corporate headquarters to vibrant small businesses—continues to transform amidst digital disruption and shifting regulatory frameworks, understanding the specific realities of local</w:t>
      </w:r>
      <w:r>
        <w:t xml:space="preserve"> </w:t>
      </w:r>
      <w:r>
        <w:rPr>
          <w:bCs/>
          <w:b/>
        </w:rPr>
        <w:t xml:space="preserve">Accountant</w:t>
      </w:r>
      <w:r>
        <w:t xml:space="preserve"> </w:t>
      </w:r>
      <w:r>
        <w:t xml:space="preserve">practice is not merely academic; it is essential for workforce planning, policy development, and ensuring sustainable economic growth in one of America's most significant urban centers. The proposed research directly addresses a gap in localized empirical studies focused on Chicago's accounting profession within the broader national context.</w:t>
      </w:r>
    </w:p>
    <w:bookmarkEnd w:id="20"/>
    <w:bookmarkStart w:id="21" w:name="Xbf211798870f7da362c51ebbc2d0d89aab2d1f4"/>
    <w:p>
      <w:pPr>
        <w:pStyle w:val="Heading2"/>
      </w:pPr>
      <w:r>
        <w:t xml:space="preserve">Literature Review and Contextual Framework</w:t>
      </w:r>
    </w:p>
    <w:p>
      <w:pPr>
        <w:pStyle w:val="FirstParagraph"/>
      </w:pPr>
      <w:r>
        <w:t xml:space="preserve">Existing literature extensively covers general trends in US accounting: the impact of automation (AI, RPA), evolving standards (e.g., ASC 606, IFRS convergence), and the growing demand for data analytics skills. However, research specifically analyzing these forces through the lens of a major Midwest city like Chicago is scarce. Studies often focus on national averages or coastal financial centers (New York, San Francisco), overlooking Chicago's distinct characteristics: its role as a transportation and logistics nexus, its concentration of Fortune 500 headquarters (e.g., United Airlines, Boeing), the prevalence of small-to-medium enterprises (SMEs) in neighborhoods like River North and Pilsen, and the specific regulatory environment imposed by Cook County and the State of Illinois. Recent Bureau of Labor Statistics data indicates over 120,000 accounting professionals are employed across the Chicago-Naperville-Arlington Heights metro area, yet reports from local CPA societies highlight unique stressors—including navigating complex local tax ordinances beyond federal requirements and adapting to the rapid digital transformation needs of a city with high business density but varying levels of technological adoption. This proposal builds upon foundational works in accounting profession studies (e.g., by the AICPA) while grounding them explicitly within the United States Chicago operational context.</w:t>
      </w:r>
    </w:p>
    <w:bookmarkEnd w:id="21"/>
    <w:bookmarkStart w:id="22" w:name="research-questions-and-objectives"/>
    <w:p>
      <w:pPr>
        <w:pStyle w:val="Heading2"/>
      </w:pPr>
      <w:r>
        <w:t xml:space="preserve">Research Questions and Objectives</w:t>
      </w:r>
    </w:p>
    <w:p>
      <w:pPr>
        <w:pStyle w:val="FirstParagraph"/>
      </w:pPr>
      <w:r>
        <w:t xml:space="preserve">This thesis proposes to investigate three core research questions specific to the United States Chicago environment:</w:t>
      </w:r>
    </w:p>
    <w:p>
      <w:pPr>
        <w:numPr>
          <w:ilvl w:val="0"/>
          <w:numId w:val="1001"/>
        </w:numPr>
        <w:pStyle w:val="Compact"/>
      </w:pPr>
      <w:r>
        <w:t xml:space="preserve">How do Chicago-based Accountants perceive and adapt to the accelerating integration of artificial intelligence (AI) and automation tools within their day-to-day compliance, auditing, and advisory services, particularly when serving diverse client segments across the city?</w:t>
      </w:r>
    </w:p>
    <w:p>
      <w:pPr>
        <w:numPr>
          <w:ilvl w:val="0"/>
          <w:numId w:val="1001"/>
        </w:numPr>
        <w:pStyle w:val="Compact"/>
      </w:pPr>
      <w:r>
        <w:t xml:space="preserve">To what extent do local regulatory complexities—encompassing Illinois state tax laws, Cook County ordinances (e.g., property taxes), and federal requirements specific to Chicago's economic sectors—create distinct challenges for accounting firms compared to other major US metropolitan areas?</w:t>
      </w:r>
    </w:p>
    <w:p>
      <w:pPr>
        <w:numPr>
          <w:ilvl w:val="0"/>
          <w:numId w:val="1001"/>
        </w:numPr>
        <w:pStyle w:val="Compact"/>
      </w:pPr>
      <w:r>
        <w:t xml:space="preserve">What are the most critical professional development needs and career progression pathways identified by Accountants currently practicing within the United States Chicago market, especially regarding emerging skills like data science integration and sustainability reporting (e.g., SASB standards)?</w:t>
      </w:r>
    </w:p>
    <w:bookmarkEnd w:id="22"/>
    <w:bookmarkStart w:id="23" w:name="methodology"/>
    <w:p>
      <w:pPr>
        <w:pStyle w:val="Heading2"/>
      </w:pPr>
      <w:r>
        <w:t xml:space="preserve">Methodology</w:t>
      </w:r>
    </w:p>
    <w:p>
      <w:pPr>
        <w:pStyle w:val="FirstParagraph"/>
      </w:pPr>
      <w:r>
        <w:t xml:space="preserve">A mixed-methods approach will be employed to ensure comprehensive insights grounded in the Chicago context. The first phase involves a quantitative survey distributed to 350+ licensed CPAs and senior accounting professionals across diverse firms (Big Four, national firms, regional practices, and sole proprietorships) registered within the Illinois State Board of Public Accountancy. The survey will measure adoption rates of specific technologies, perceived regulatory challenges (using Likert scales), and self-assessed skill gaps. The second phase consists of targeted qualitative interviews with 25–30 key informants: firm partners from varying practice sizes, representatives from the Chicago chapter of the Illinois CPA Society, and local business owners who rely on accounting services. This triangulation will provide both statistical patterns and rich contextual narratives specific to United States Chicago operations. Data analysis will utilize descriptive statistics for survey data and thematic analysis for interview transcripts, with all findings explicitly framed against the unique economic and regulatory landscape of Chicago.</w:t>
      </w:r>
    </w:p>
    <w:bookmarkEnd w:id="23"/>
    <w:bookmarkStart w:id="24" w:name="expected-contribution-and-significance"/>
    <w:p>
      <w:pPr>
        <w:pStyle w:val="Heading2"/>
      </w:pPr>
      <w:r>
        <w:t xml:space="preserve">Expected Contribution and Significance</w:t>
      </w:r>
    </w:p>
    <w:p>
      <w:pPr>
        <w:pStyle w:val="FirstParagraph"/>
      </w:pPr>
      <w:r>
        <w:t xml:space="preserve">This research promises significant practical value for multiple stakeholders within the United States Chicago ecosystem. For accounting firms operating in the city, findings will offer actionable insights into technology investment strategies, staff training priorities, and service model adaptations tailored to local client demands. Educational institutions (e.g., DePaul University, University of Illinois Chicago) can leverage results to refine curricula, ensuring graduates possess skills directly applicable to the Chicago market's evolving needs. Local government bodies (City of Chicago Department of Finance, Cook County Revenue Department) may use the findings to streamline communication and reduce regulatory friction for accountants serving residents and businesses. Crucially, this study directly addresses a critical gap in understanding how national accounting trends manifest at the hyper-local level in a major US city like Chicago. The resulting evidence-based recommendations will contribute significantly to enhancing the efficiency, resilience, and strategic value of the Accountant profession within one of America's most economically vital urban centers.</w:t>
      </w:r>
    </w:p>
    <w:bookmarkEnd w:id="24"/>
    <w:bookmarkStart w:id="25" w:name="timeline-and-feasibility"/>
    <w:p>
      <w:pPr>
        <w:pStyle w:val="Heading2"/>
      </w:pPr>
      <w:r>
        <w:t xml:space="preserve">Timeline and Feasibility</w:t>
      </w:r>
    </w:p>
    <w:p>
      <w:pPr>
        <w:pStyle w:val="FirstParagraph"/>
      </w:pPr>
      <w:r>
        <w:t xml:space="preserve">The proposed research is feasible within a standard graduate thesis timeline (12–18 months). Key milestones include: Literature Review Completion (Month 1-3), Survey Instrument Finalization &amp; Ethics Approval (Month 4), Data Collection via Survey/Interviews (Months 5-9), Data Analysis &amp; Drafting Findings (Months 10-14), and Final Thesis Submission with Policy Brief for Local Stakeholders (Month 15-18). Access to key informants is highly feasible due to strong existing partnerships between the University of Chicago's Booth School of Business and the Illinois CPA Society, facilitating recruitment. The use of digital survey platforms (Qualtrics) ensures broad reach within Chicago's accounting community. The project leverages publicly available economic data on Chicago’s business environment, reducing reliance on proprietary information while maintaining robust local focus.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presents a vital investigation into the contemporary realities of the</w:t>
      </w:r>
      <w:r>
        <w:t xml:space="preserve"> </w:t>
      </w:r>
      <w:r>
        <w:rPr>
          <w:bCs/>
          <w:b/>
        </w:rPr>
        <w:t xml:space="preserve">Accountant</w:t>
      </w:r>
      <w:r>
        <w:t xml:space="preserve">'s role within the specific and demanding context of the United States Chicago market. Moving beyond generalized national studies, it focuses squarely on how technology, regulation, and professional development intersect uniquely in one of America's most dynamic cities. The research directly responds to identified needs within Chicago's business community and educational sector, aiming to produce actionable insights that empower local Accountants to excel. By centering the analysis on Chicago—a microcosm reflecting broader US economic trends but with distinctive local pressures—this thesis promises not only academic rigor but tangible benefits for the city's financial health and professional workforce. The completion of this study will significantly advance understanding of how a critical profession navigates the complexities of modern urban business life in United States Chicago.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Modern Challenges for Accountants in United States Chicago</dc:title>
  <dc:creator/>
  <dc:language>en</dc:language>
  <cp:keywords/>
  <dcterms:created xsi:type="dcterms:W3CDTF">2026-07-23T12:11:10Z</dcterms:created>
  <dcterms:modified xsi:type="dcterms:W3CDTF">2026-07-23T12:11:10Z</dcterms:modified>
</cp:coreProperties>
</file>

<file path=docProps/custom.xml><?xml version="1.0" encoding="utf-8"?>
<Properties xmlns="http://schemas.openxmlformats.org/officeDocument/2006/custom-properties" xmlns:vt="http://schemas.openxmlformats.org/officeDocument/2006/docPropsVTypes"/>
</file>