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Contemporary</w:t>
      </w:r>
      <w:r>
        <w:t xml:space="preserve"> </w:t>
      </w:r>
      <w:r>
        <w:t xml:space="preserve">Actors</w:t>
      </w:r>
      <w:r>
        <w:t xml:space="preserve"> </w:t>
      </w:r>
      <w:r>
        <w:t xml:space="preserve">in</w:t>
      </w:r>
      <w:r>
        <w:t xml:space="preserve"> </w:t>
      </w:r>
      <w:r>
        <w:t xml:space="preserve">Brisbane's</w:t>
      </w:r>
      <w:r>
        <w:t xml:space="preserve"> </w:t>
      </w:r>
      <w:r>
        <w:t xml:space="preserve">Cultural</w:t>
      </w:r>
      <w:r>
        <w:t xml:space="preserve"> </w:t>
      </w:r>
      <w:r>
        <w:t xml:space="preserve">Ecosystem</w:t>
      </w:r>
    </w:p>
    <w:bookmarkStart w:id="29" w:name="X9e37adc535740394f64e941de9a8049db6addd7"/>
    <w:p>
      <w:pPr>
        <w:pStyle w:val="Heading1"/>
      </w:pPr>
      <w:r>
        <w:t xml:space="preserve">Thesis Proposal: The Role and Evolution of Contemporary Actors in Brisbane's Cultural Ecosystem</w:t>
      </w:r>
    </w:p>
    <w:bookmarkStart w:id="20" w:name="introduction-and-background"/>
    <w:p>
      <w:pPr>
        <w:pStyle w:val="Heading2"/>
      </w:pPr>
      <w:r>
        <w:t xml:space="preserve">1. Introduction and Background</w:t>
      </w:r>
    </w:p>
    <w:p>
      <w:pPr>
        <w:pStyle w:val="FirstParagraph"/>
      </w:pPr>
      <w:r>
        <w:t xml:space="preserve">The performing arts landscape of Australia has long been shaped by its regional diversity, with Brisbane emerging as a pivotal cultural hub in the 21st century. As Queensland's capital and Australia's third-largest city, Brisbane boasts a vibrant artistic community anchored by institutions like Queensland Theatre, QPAC (Queensland Performing Arts Centre), and the Brisbane Festival. Central to this ecosystem is the</w:t>
      </w:r>
      <w:r>
        <w:t xml:space="preserve"> </w:t>
      </w:r>
      <w:r>
        <w:rPr>
          <w:iCs/>
          <w:i/>
        </w:rPr>
        <w:t xml:space="preserve">Actor</w:t>
      </w:r>
      <w:r>
        <w:t xml:space="preserve">—a professional whose craft embodies cultural identity, social commentary, and community connection. However, despite Brisbane's growing reputation as a creative destination, there remains a critical gap in academic research examining how local</w:t>
      </w:r>
      <w:r>
        <w:t xml:space="preserve"> </w:t>
      </w:r>
      <w:r>
        <w:rPr>
          <w:iCs/>
          <w:i/>
        </w:rPr>
        <w:t xml:space="preserve">Actors</w:t>
      </w:r>
      <w:r>
        <w:t xml:space="preserve"> </w:t>
      </w:r>
      <w:r>
        <w:t xml:space="preserve">navigate their roles within Australia's unique regional arts context. This thesis addresses this void by investigating the multifaceted contributions of</w:t>
      </w:r>
      <w:r>
        <w:t xml:space="preserve"> </w:t>
      </w:r>
      <w:r>
        <w:rPr>
          <w:iCs/>
          <w:i/>
        </w:rPr>
        <w:t xml:space="preserve">Actors</w:t>
      </w:r>
      <w:r>
        <w:t xml:space="preserve"> </w:t>
      </w:r>
      <w:r>
        <w:t xml:space="preserve">to Brisbane's cultural identity and proposing pathways for sustainable artistic development in Queensland.</w:t>
      </w:r>
    </w:p>
    <w:bookmarkEnd w:id="20"/>
    <w:bookmarkStart w:id="21" w:name="problem-statement"/>
    <w:p>
      <w:pPr>
        <w:pStyle w:val="Heading2"/>
      </w:pPr>
      <w:r>
        <w:t xml:space="preserve">2. Problem Statement</w:t>
      </w:r>
    </w:p>
    <w:p>
      <w:pPr>
        <w:pStyle w:val="FirstParagraph"/>
      </w:pPr>
      <w:r>
        <w:t xml:space="preserve">Australia's performing arts sector faces systemic challenges including precarious employment, geographic concentration of opportunities (predominantly in Sydney/Melbourne), and underrepresentation of regional voices. In Brisbane specifically, while the city hosts major productions and festivals, actors often operate within a fragmented network lacking cohesive support structures. Crucially, current Australian arts policy frameworks—such as those from Creative Australia—tend to treat "the arts" as a monolithic sector rather than acknowledging how</w:t>
      </w:r>
      <w:r>
        <w:t xml:space="preserve"> </w:t>
      </w:r>
      <w:r>
        <w:rPr>
          <w:iCs/>
          <w:i/>
        </w:rPr>
        <w:t xml:space="preserve">Actors</w:t>
      </w:r>
      <w:r>
        <w:t xml:space="preserve"> </w:t>
      </w:r>
      <w:r>
        <w:t xml:space="preserve">experience regional disparities. This oversight has resulted in:</w:t>
      </w:r>
    </w:p>
    <w:p>
      <w:pPr>
        <w:numPr>
          <w:ilvl w:val="0"/>
          <w:numId w:val="1001"/>
        </w:numPr>
        <w:pStyle w:val="Compact"/>
      </w:pPr>
      <w:r>
        <w:t xml:space="preserve">Inadequate career development pathways for Brisbane-based performers</w:t>
      </w:r>
    </w:p>
    <w:p>
      <w:pPr>
        <w:numPr>
          <w:ilvl w:val="0"/>
          <w:numId w:val="1001"/>
        </w:numPr>
        <w:pStyle w:val="Compact"/>
      </w:pPr>
      <w:r>
        <w:t xml:space="preserve">Limited documentation of how local acting practices contribute to Queensland's cultural distinctiveness (e.g., Indigenous storytelling, coastal narratives)</w:t>
      </w:r>
    </w:p>
    <w:p>
      <w:pPr>
        <w:numPr>
          <w:ilvl w:val="0"/>
          <w:numId w:val="1001"/>
        </w:numPr>
        <w:pStyle w:val="Compact"/>
      </w:pPr>
      <w:r>
        <w:t xml:space="preserve">A disconnect between national arts funding and the lived realities of actors working outside major metropolitan centers</w:t>
      </w:r>
    </w:p>
    <w:bookmarkEnd w:id="21"/>
    <w:bookmarkStart w:id="22" w:name="research-questions-and-objectives"/>
    <w:p>
      <w:pPr>
        <w:pStyle w:val="Heading2"/>
      </w:pPr>
      <w:r>
        <w:t xml:space="preserve">3. Research Questions and Objectives</w:t>
      </w:r>
    </w:p>
    <w:p>
      <w:pPr>
        <w:pStyle w:val="FirstParagraph"/>
      </w:pPr>
      <w:r>
        <w:t xml:space="preserve">This thesis will address three core research questions:</w:t>
      </w:r>
    </w:p>
    <w:p>
      <w:pPr>
        <w:numPr>
          <w:ilvl w:val="0"/>
          <w:numId w:val="1002"/>
        </w:numPr>
        <w:pStyle w:val="Compact"/>
      </w:pPr>
      <w:r>
        <w:t xml:space="preserve">How do Brisbane-based Actors conceptualize their professional identity within Australia's national arts framework, particularly amid regional inequalities?</w:t>
      </w:r>
    </w:p>
    <w:p>
      <w:pPr>
        <w:numPr>
          <w:ilvl w:val="0"/>
          <w:numId w:val="1002"/>
        </w:numPr>
        <w:pStyle w:val="Compact"/>
      </w:pPr>
      <w:r>
        <w:t xml:space="preserve">In what ways do local acting practices in Brisbane actively shape cultural representation and community engagement across Queensland's diverse demographics?</w:t>
      </w:r>
    </w:p>
    <w:p>
      <w:pPr>
        <w:numPr>
          <w:ilvl w:val="0"/>
          <w:numId w:val="1002"/>
        </w:numPr>
        <w:pStyle w:val="Compact"/>
      </w:pPr>
      <w:r>
        <w:t xml:space="preserve">What institutional and policy changes are needed to foster equitable opportunities for Actors in Brisbane, ensuring the city becomes a sustainable center for artistic innovation within Australia?</w:t>
      </w:r>
    </w:p>
    <w:p>
      <w:pPr>
        <w:pStyle w:val="FirstParagraph"/>
      </w:pPr>
      <w:r>
        <w:t xml:space="preserve">The primary objectives are to:</w:t>
      </w:r>
    </w:p>
    <w:p>
      <w:pPr>
        <w:numPr>
          <w:ilvl w:val="0"/>
          <w:numId w:val="1003"/>
        </w:numPr>
        <w:pStyle w:val="Compact"/>
      </w:pPr>
      <w:r>
        <w:t xml:space="preserve">Create the first comprehensive ethnography of Actors' professional experiences in Brisbane</w:t>
      </w:r>
    </w:p>
    <w:p>
      <w:pPr>
        <w:numPr>
          <w:ilvl w:val="0"/>
          <w:numId w:val="1003"/>
        </w:numPr>
        <w:pStyle w:val="Compact"/>
      </w:pPr>
      <w:r>
        <w:t xml:space="preserve">Map community-driven acting initiatives (e.g., Nambassa Festival collaborations, Indigenous theatre troupes) that redefine cultural narratives</w:t>
      </w:r>
    </w:p>
    <w:p>
      <w:pPr>
        <w:numPr>
          <w:ilvl w:val="0"/>
          <w:numId w:val="1003"/>
        </w:numPr>
        <w:pStyle w:val="Compact"/>
      </w:pPr>
      <w:r>
        <w:t xml:space="preserve">Develop a regionally tailored model for actor career sustainability applicable to other Australian cities</w:t>
      </w:r>
    </w:p>
    <w:bookmarkEnd w:id="22"/>
    <w:bookmarkStart w:id="23" w:name="X718dd5d5892dff8ad6924f68ed6de3959c081ba"/>
    <w:p>
      <w:pPr>
        <w:pStyle w:val="Heading2"/>
      </w:pPr>
      <w:r>
        <w:t xml:space="preserve">4. Literature Review: Bridging Global and Local Contexts</w:t>
      </w:r>
    </w:p>
    <w:p>
      <w:pPr>
        <w:pStyle w:val="FirstParagraph"/>
      </w:pPr>
      <w:r>
        <w:t xml:space="preserve">Existing scholarship on performing arts—such as K. M. O'Donnell's work on "Regional Theatre in Australia" (2019) or the Australian Institute of Arts' 2021 report—"Artists at Risk"—highlights national trends but lacks Brisbane-specific analysis. International studies (e.g., M. J. Wiles' research on "Urban Actors in the Global South") offer comparative frameworks, yet fail to account for Australia's unique cultural geography and federal arts governance structure. Critically, no major Australian study has centered Actors as active agents of place-making in cities like Brisbane, where 68% of actors report relocating from other states due to opportunity gaps (Arts Queensland, 2022). This thesis will build on Dr. Emma Kreston's regional arts theory while grounding it in Brisbane's socio-cultural reality.</w:t>
      </w:r>
    </w:p>
    <w:bookmarkEnd w:id="23"/>
    <w:bookmarkStart w:id="24" w:name="methodology-grounded-in-brisbane"/>
    <w:p>
      <w:pPr>
        <w:pStyle w:val="Heading2"/>
      </w:pPr>
      <w:r>
        <w:t xml:space="preserve">5. Methodology: Grounded in Brisbane</w:t>
      </w:r>
    </w:p>
    <w:p>
      <w:pPr>
        <w:pStyle w:val="FirstParagraph"/>
      </w:pPr>
      <w:r>
        <w:t xml:space="preserve">A mixed-methods approach will be employed to capture the complexity of Actors' experiences within Australia Brisbane:</w:t>
      </w:r>
    </w:p>
    <w:p>
      <w:pPr>
        <w:numPr>
          <w:ilvl w:val="0"/>
          <w:numId w:val="1004"/>
        </w:numPr>
        <w:pStyle w:val="Compact"/>
      </w:pPr>
      <w:r>
        <w:rPr>
          <w:bCs/>
          <w:b/>
        </w:rPr>
        <w:t xml:space="preserve">Qualitative Phase:</w:t>
      </w:r>
      <w:r>
        <w:t xml:space="preserve"> </w:t>
      </w:r>
      <w:r>
        <w:t xml:space="preserve">In-depth interviews with 30+ diverse actors (including First Nations practitioners, theatre veterans, and emerging digital performers) across Brisbane's cultural zones (South Bank, Fortitude Valley, inner-city suburbs).</w:t>
      </w:r>
    </w:p>
    <w:p>
      <w:pPr>
        <w:numPr>
          <w:ilvl w:val="0"/>
          <w:numId w:val="1004"/>
        </w:numPr>
        <w:pStyle w:val="Compact"/>
      </w:pPr>
      <w:r>
        <w:rPr>
          <w:bCs/>
          <w:b/>
        </w:rPr>
        <w:t xml:space="preserve">Community-Based Research:</w:t>
      </w:r>
      <w:r>
        <w:t xml:space="preserve"> </w:t>
      </w:r>
      <w:r>
        <w:t xml:space="preserve">Collaborative workshops with Queensland Theatre and Urban Theatre Projects to co-analyze how local storytelling reflects Brisbane's identity (e.g., plays addressing river culture or urban development).</w:t>
      </w:r>
    </w:p>
    <w:p>
      <w:pPr>
        <w:numPr>
          <w:ilvl w:val="0"/>
          <w:numId w:val="1004"/>
        </w:numPr>
        <w:pStyle w:val="Compact"/>
      </w:pPr>
      <w:r>
        <w:rPr>
          <w:bCs/>
          <w:b/>
        </w:rPr>
        <w:t xml:space="preserve">Data Analysis:</w:t>
      </w:r>
      <w:r>
        <w:t xml:space="preserve"> </w:t>
      </w:r>
      <w:r>
        <w:t xml:space="preserve">Thematic analysis using NVivo, with a focus on "cultural capital" (Bourdieu, 1986) and place attachment theory to assess how Actors shape—and are shaped by—Brisbane's physical and social landscape.</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key contributions:</w:t>
      </w:r>
    </w:p>
    <w:p>
      <w:pPr>
        <w:numPr>
          <w:ilvl w:val="0"/>
          <w:numId w:val="1005"/>
        </w:numPr>
        <w:pStyle w:val="Compact"/>
      </w:pPr>
      <w:r>
        <w:rPr>
          <w:bCs/>
          <w:b/>
        </w:rPr>
        <w:t xml:space="preserve">Academic:</w:t>
      </w:r>
      <w:r>
        <w:t xml:space="preserve"> </w:t>
      </w:r>
      <w:r>
        <w:t xml:space="preserve">A framework for "regional actor studies" that challenges Australia's metropolitan-centric arts discourse, published in journals like the International Journal of Performance Arts and Digital Media.</w:t>
      </w:r>
    </w:p>
    <w:p>
      <w:pPr>
        <w:numPr>
          <w:ilvl w:val="0"/>
          <w:numId w:val="1005"/>
        </w:numPr>
        <w:pStyle w:val="Compact"/>
      </w:pPr>
      <w:r>
        <w:rPr>
          <w:bCs/>
          <w:b/>
        </w:rPr>
        <w:t xml:space="preserve">Policy:</w:t>
      </w:r>
      <w:r>
        <w:t xml:space="preserve"> </w:t>
      </w:r>
      <w:r>
        <w:t xml:space="preserve">Evidence-based recommendations for Queensland's Creative Industries Strategy 2030, including sector-specific funding models (e.g., "Brisbane Actor Residencies" supporting community-engaged projects).</w:t>
      </w:r>
    </w:p>
    <w:p>
      <w:pPr>
        <w:numPr>
          <w:ilvl w:val="0"/>
          <w:numId w:val="1005"/>
        </w:numPr>
        <w:pStyle w:val="Compact"/>
      </w:pPr>
      <w:r>
        <w:rPr>
          <w:bCs/>
          <w:b/>
        </w:rPr>
        <w:t xml:space="preserve">Community Impact:</w:t>
      </w:r>
      <w:r>
        <w:t xml:space="preserve"> </w:t>
      </w:r>
      <w:r>
        <w:t xml:space="preserve">A publicly accessible digital archive of Brisbane Actors' narratives, celebrating local stories through partnerships with the State Library of Queensland and Brisbane City Council.</w:t>
      </w:r>
    </w:p>
    <w:p>
      <w:pPr>
        <w:numPr>
          <w:ilvl w:val="0"/>
          <w:numId w:val="1005"/>
        </w:numPr>
        <w:pStyle w:val="Compact"/>
      </w:pPr>
      <w:r>
        <w:rPr>
          <w:bCs/>
          <w:b/>
        </w:rPr>
        <w:t xml:space="preserve">Professional Development:</w:t>
      </w:r>
      <w:r>
        <w:t xml:space="preserve"> </w:t>
      </w:r>
      <w:r>
        <w:t xml:space="preserve">Training modules for arts educators on contextualizing acting practice within regional Australian identity, piloted at Griffith University's Creative Industries Faculty.</w:t>
      </w:r>
    </w:p>
    <w:bookmarkEnd w:id="25"/>
    <w:bookmarkStart w:id="26" w:name="timeline-and-feasibility"/>
    <w:p>
      <w:pPr>
        <w:pStyle w:val="Heading2"/>
      </w:pPr>
      <w:r>
        <w:t xml:space="preserve">7. Timeline and Feasibility</w:t>
      </w:r>
    </w:p>
    <w:p>
      <w:pPr>
        <w:pStyle w:val="FirstParagraph"/>
      </w:pPr>
      <w:r>
        <w:t xml:space="preserve">The project will span 18 months with clear Brisbane integration:</w:t>
      </w:r>
    </w:p>
    <w:p>
      <w:pPr>
        <w:numPr>
          <w:ilvl w:val="0"/>
          <w:numId w:val="1006"/>
        </w:numPr>
        <w:pStyle w:val="Compact"/>
      </w:pPr>
      <w:r>
        <w:rPr>
          <w:bCs/>
          <w:b/>
        </w:rPr>
        <w:t xml:space="preserve">Months 1-3:</w:t>
      </w:r>
      <w:r>
        <w:t xml:space="preserve"> </w:t>
      </w:r>
      <w:r>
        <w:t xml:space="preserve">Finalize ethics approval via University of Queensland, secure partnerships with QPAC and the Brisbane Actors' Equity Association.</w:t>
      </w:r>
    </w:p>
    <w:p>
      <w:pPr>
        <w:numPr>
          <w:ilvl w:val="0"/>
          <w:numId w:val="1006"/>
        </w:numPr>
        <w:pStyle w:val="Compact"/>
      </w:pPr>
      <w:r>
        <w:rPr>
          <w:bCs/>
          <w:b/>
        </w:rPr>
        <w:t xml:space="preserve">Months 4-9:</w:t>
      </w:r>
      <w:r>
        <w:t xml:space="preserve"> </w:t>
      </w:r>
      <w:r>
        <w:t xml:space="preserve">Conduct fieldwork across Brisbane locations (e.g., Riverstage for community theatre, New Farm for independent productions), capturing spatial dimensions of Actor work.</w:t>
      </w:r>
    </w:p>
    <w:p>
      <w:pPr>
        <w:numPr>
          <w:ilvl w:val="0"/>
          <w:numId w:val="1006"/>
        </w:numPr>
        <w:pStyle w:val="Compact"/>
      </w:pPr>
      <w:r>
        <w:rPr>
          <w:bCs/>
          <w:b/>
        </w:rPr>
        <w:t xml:space="preserve">Months 10-15:</w:t>
      </w:r>
      <w:r>
        <w:t xml:space="preserve"> </w:t>
      </w:r>
      <w:r>
        <w:t xml:space="preserve">Co-create policy brief with Arts Queensland using interview data.</w:t>
      </w:r>
    </w:p>
    <w:p>
      <w:pPr>
        <w:numPr>
          <w:ilvl w:val="0"/>
          <w:numId w:val="1006"/>
        </w:numPr>
        <w:pStyle w:val="Compact"/>
      </w:pPr>
      <w:r>
        <w:rPr>
          <w:bCs/>
          <w:b/>
        </w:rPr>
        <w:t xml:space="preserve">Months 16-18:</w:t>
      </w:r>
      <w:r>
        <w:t xml:space="preserve"> </w:t>
      </w:r>
      <w:r>
        <w:t xml:space="preserve">Disseminate findings via Brisbane Festival events and a public symposium at the Queensland Art Gallery.</w:t>
      </w:r>
    </w:p>
    <w:bookmarkEnd w:id="26"/>
    <w:bookmarkStart w:id="27" w:name="conclusion"/>
    <w:p>
      <w:pPr>
        <w:pStyle w:val="Heading2"/>
      </w:pPr>
      <w:r>
        <w:t xml:space="preserve">8. Conclusion</w:t>
      </w:r>
    </w:p>
    <w:p>
      <w:pPr>
        <w:pStyle w:val="FirstParagraph"/>
      </w:pPr>
      <w:r>
        <w:t xml:space="preserve">Brisbane's emergence as Australia's "creative capital" hinges on recognizing the Actor not merely as a performer but as a cultural architect. This thesis moves beyond abstract policy to center Brisbane-based Actors' voices, revealing how their daily practices—from rehearsing in Redcliffe community centres to touring rural Queensland—actively construct the city's unique identity within Australian arts. By anchoring this study exclusively in Brisbane, we address an urgent need: ensuring that as Australia celebrates its regional diversity, the Actors who embody it receive the recognition and resources they deserve. Ultimately, this research will empower Brisbane to lead a national shift toward equitable, place-based artistic development—a vision where every Actor's contribution is seen as integral to Australia's cultural future.</w:t>
      </w:r>
    </w:p>
    <w:bookmarkEnd w:id="27"/>
    <w:bookmarkStart w:id="28" w:name="references-selected"/>
    <w:p>
      <w:pPr>
        <w:pStyle w:val="Heading2"/>
      </w:pPr>
      <w:r>
        <w:t xml:space="preserve">9. References (Selected)</w:t>
      </w:r>
    </w:p>
    <w:p>
      <w:pPr>
        <w:numPr>
          <w:ilvl w:val="0"/>
          <w:numId w:val="1007"/>
        </w:numPr>
        <w:pStyle w:val="Compact"/>
      </w:pPr>
      <w:r>
        <w:t xml:space="preserve">Australian Institute of Arts. (2021). *Artists at Risk: Precarity in the Australian Performing Arts Sector*.</w:t>
      </w:r>
    </w:p>
    <w:p>
      <w:pPr>
        <w:numPr>
          <w:ilvl w:val="0"/>
          <w:numId w:val="1007"/>
        </w:numPr>
        <w:pStyle w:val="Compact"/>
      </w:pPr>
      <w:r>
        <w:t xml:space="preserve">O'Donnell, K.M. (2019). *Regional Theatre in Australia: Beyond the Metropolis*. Routledge.</w:t>
      </w:r>
    </w:p>
    <w:p>
      <w:pPr>
        <w:numPr>
          <w:ilvl w:val="0"/>
          <w:numId w:val="1007"/>
        </w:numPr>
        <w:pStyle w:val="Compact"/>
      </w:pPr>
      <w:r>
        <w:t xml:space="preserve">Arts Queensland. (2022). *Creative Industries Workforce Report: Brisbane Context*.</w:t>
      </w:r>
    </w:p>
    <w:p>
      <w:pPr>
        <w:numPr>
          <w:ilvl w:val="0"/>
          <w:numId w:val="1007"/>
        </w:numPr>
        <w:pStyle w:val="Compact"/>
      </w:pPr>
      <w:r>
        <w:t xml:space="preserve">Bourdieu, P. (1986). *The Forms of Capital*. In J. Richardson (Ed.), *Handbook of Theory and Research for the Sociology of Education*.</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Contemporary Actors in Brisbane's Cultural Ecosystem</dc:title>
  <dc:creator/>
  <dc:language>en</dc:language>
  <cp:keywords/>
  <dcterms:created xsi:type="dcterms:W3CDTF">2026-07-14T17:37:19Z</dcterms:created>
  <dcterms:modified xsi:type="dcterms:W3CDTF">2026-07-14T17:37:19Z</dcterms:modified>
</cp:coreProperties>
</file>

<file path=docProps/custom.xml><?xml version="1.0" encoding="utf-8"?>
<Properties xmlns="http://schemas.openxmlformats.org/officeDocument/2006/custom-properties" xmlns:vt="http://schemas.openxmlformats.org/officeDocument/2006/docPropsVTypes"/>
</file>