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Integration</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9" w:name="X996f278407116c2d9d3bf8ac5cc7e73c1edf2ae"/>
    <w:p>
      <w:pPr>
        <w:pStyle w:val="Heading1"/>
      </w:pPr>
      <w:r>
        <w:t xml:space="preserve">Thesis Proposal: The Artistic Integration of the Contemporary Actor in France Lyon</w:t>
      </w:r>
    </w:p>
    <w:bookmarkStart w:id="20" w:name="introduction-and-context"/>
    <w:p>
      <w:pPr>
        <w:pStyle w:val="Heading2"/>
      </w:pPr>
      <w:r>
        <w:t xml:space="preserve">1. Introduction and Context</w:t>
      </w:r>
    </w:p>
    <w:p>
      <w:pPr>
        <w:pStyle w:val="FirstParagraph"/>
      </w:pPr>
      <w:r>
        <w:t xml:space="preserve">This Thesis Proposal outlines a critical investigation into the professional integration pathways of contemporary</w:t>
      </w:r>
      <w:r>
        <w:t xml:space="preserve"> </w:t>
      </w:r>
      <w:r>
        <w:rPr>
          <w:bCs/>
          <w:b/>
        </w:rPr>
        <w:t xml:space="preserve">Actor</w:t>
      </w:r>
      <w:r>
        <w:t xml:space="preserve">s within the culturally dynamic metropolis of</w:t>
      </w:r>
      <w:r>
        <w:t xml:space="preserve"> </w:t>
      </w:r>
      <w:r>
        <w:rPr>
          <w:bCs/>
          <w:b/>
        </w:rPr>
        <w:t xml:space="preserve">France Lyon</w:t>
      </w:r>
      <w:r>
        <w:t xml:space="preserve">. As Europe's second-largest city for performing arts, Lyon presents a unique confluence of historical theatrical traditions and avant-garde artistic innovation. The city hosts over 20 major performance venues, including the renowned Théâtre des Célestins and the newly renovated Opéra de Lyon, creating a fertile but competitive landscape for emerging</w:t>
      </w:r>
      <w:r>
        <w:t xml:space="preserve"> </w:t>
      </w:r>
      <w:r>
        <w:rPr>
          <w:bCs/>
          <w:b/>
        </w:rPr>
        <w:t xml:space="preserve">Actor</w:t>
      </w:r>
      <w:r>
        <w:t xml:space="preserve">s. This research addresses a significant gap in performing arts scholarship: while studies exist on French theatre history and actor training academies like Conservatoire National Supérieur d'Art Dramatique (CNSAD), there is no comprehensive analysis of how contemporary</w:t>
      </w:r>
      <w:r>
        <w:t xml:space="preserve"> </w:t>
      </w:r>
      <w:r>
        <w:rPr>
          <w:bCs/>
          <w:b/>
        </w:rPr>
        <w:t xml:space="preserve">Actor</w:t>
      </w:r>
      <w:r>
        <w:t xml:space="preserve">s navigate practical, social, and institutional barriers to establish sustainable careers specifically within the Lyon context. This study will provide actionable insights for both artistic practitioners and educational institutions seeking to strengthen France's theatrical ecosystem.</w:t>
      </w:r>
    </w:p>
    <w:bookmarkEnd w:id="20"/>
    <w:bookmarkStart w:id="21" w:name="problem-statement"/>
    <w:p>
      <w:pPr>
        <w:pStyle w:val="Heading2"/>
      </w:pPr>
      <w:r>
        <w:t xml:space="preserve">2. Problem Statement</w:t>
      </w:r>
    </w:p>
    <w:p>
      <w:pPr>
        <w:pStyle w:val="FirstParagraph"/>
      </w:pPr>
      <w:r>
        <w:t xml:space="preserve">Despite Lyon's status as a European cultural capital, emerging</w:t>
      </w:r>
      <w:r>
        <w:t xml:space="preserve"> </w:t>
      </w:r>
      <w:r>
        <w:rPr>
          <w:bCs/>
          <w:b/>
        </w:rPr>
        <w:t xml:space="preserve">Actor</w:t>
      </w:r>
      <w:r>
        <w:t xml:space="preserve">s face systemic challenges that hinder their professional integration. Primary obstacles include: (a) Fragmented access to casting networks beyond major Parisian agencies, (b) Limited language-acclimatization support for international performers seeking work in France, and (c) Insufficient institutional bridges between academic training programs and Lyon's grassroots theatre companies. The current</w:t>
      </w:r>
      <w:r>
        <w:t xml:space="preserve"> </w:t>
      </w:r>
      <w:r>
        <w:rPr>
          <w:bCs/>
          <w:b/>
        </w:rPr>
        <w:t xml:space="preserve">Actor</w:t>
      </w:r>
      <w:r>
        <w:t xml:space="preserve">-centric career development models predominantly serve Paris-based artists, leaving Lyon's local ecosystem understudied. This gap creates a critical disconnect between the city's artistic potential and its human resources, directly impacting France’s cultural competitiveness on the global stage.</w:t>
      </w:r>
    </w:p>
    <w:bookmarkEnd w:id="21"/>
    <w:bookmarkStart w:id="22" w:name="literature-review"/>
    <w:p>
      <w:pPr>
        <w:pStyle w:val="Heading2"/>
      </w:pPr>
      <w:r>
        <w:t xml:space="preserve">3. Literature Review</w:t>
      </w:r>
    </w:p>
    <w:p>
      <w:pPr>
        <w:pStyle w:val="FirstParagraph"/>
      </w:pPr>
      <w:r>
        <w:t xml:space="preserve">Existing scholarship on French theatre (e.g., Schildt, 2017; Le Breton, 2019) emphasizes institutional structures but overlooks regional nuances in</w:t>
      </w:r>
      <w:r>
        <w:t xml:space="preserve"> </w:t>
      </w:r>
      <w:r>
        <w:rPr>
          <w:bCs/>
          <w:b/>
        </w:rPr>
        <w:t xml:space="preserve">France Lyon</w:t>
      </w:r>
      <w:r>
        <w:t xml:space="preserve">. While Bourdieu's theory of cultural capital (1986) explains access to Parisian theatre networks, it fails to account for Lyon's distinct socio-cultural geography. Recent studies on European city-based artists (Cohen, 2020; Gauthier, 2021) identify language barriers as primary integration hurdles but neglect Lyon's specific dialectal landscape and its impact on</w:t>
      </w:r>
      <w:r>
        <w:t xml:space="preserve"> </w:t>
      </w:r>
      <w:r>
        <w:rPr>
          <w:bCs/>
          <w:b/>
        </w:rPr>
        <w:t xml:space="preserve">Actor</w:t>
      </w:r>
      <w:r>
        <w:t xml:space="preserve"> </w:t>
      </w:r>
      <w:r>
        <w:t xml:space="preserve">casting. Crucially, no research examines how Lyon’s unique blend of historical theatre districts (Vieux-Lyon), industrial conversion projects (e.g., La Sucrière), and digital innovation hubs create specialized performance opportunities for the contemporary</w:t>
      </w:r>
      <w:r>
        <w:t xml:space="preserve"> </w:t>
      </w:r>
      <w:r>
        <w:rPr>
          <w:bCs/>
          <w:b/>
        </w:rPr>
        <w:t xml:space="preserve">Actor</w:t>
      </w:r>
      <w:r>
        <w:t xml:space="preserve">. This proposal directly addresses these gaps by centering</w:t>
      </w:r>
      <w:r>
        <w:t xml:space="preserve"> </w:t>
      </w:r>
      <w:r>
        <w:rPr>
          <w:bCs/>
          <w:b/>
        </w:rPr>
        <w:t xml:space="preserve">France Lyon</w:t>
      </w:r>
      <w:r>
        <w:t xml:space="preserve"> </w:t>
      </w:r>
      <w:r>
        <w:t xml:space="preserve">as a site-specific case study.</w:t>
      </w:r>
    </w:p>
    <w:bookmarkEnd w:id="22"/>
    <w:bookmarkStart w:id="23"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How do linguistic, cultural, and institutional factors uniquely shape the career trajectories of contemporary</w:t>
      </w:r>
      <w:r>
        <w:t xml:space="preserve"> </w:t>
      </w:r>
      <w:r>
        <w:rPr>
          <w:bCs/>
          <w:b/>
        </w:rPr>
        <w:t xml:space="preserve">Actor</w:t>
      </w:r>
      <w:r>
        <w:t xml:space="preserve">s in France Lyon versus Paris?</w:t>
      </w:r>
    </w:p>
    <w:p>
      <w:pPr>
        <w:numPr>
          <w:ilvl w:val="0"/>
          <w:numId w:val="1001"/>
        </w:numPr>
        <w:pStyle w:val="Compact"/>
      </w:pPr>
      <w:r>
        <w:rPr>
          <w:bCs/>
          <w:b/>
        </w:rPr>
        <w:t xml:space="preserve">RQ2:</w:t>
      </w:r>
      <w:r>
        <w:t xml:space="preserve"> </w:t>
      </w:r>
      <w:r>
        <w:t xml:space="preserve">What innovative integration models have emerged organically within Lyon’s theatre community to support new</w:t>
      </w:r>
      <w:r>
        <w:t xml:space="preserve"> </w:t>
      </w:r>
      <w:r>
        <w:rPr>
          <w:bCs/>
          <w:b/>
        </w:rPr>
        <w:t xml:space="preserve">Actor</w:t>
      </w:r>
      <w:r>
        <w:t xml:space="preserve">s, particularly those from non-French speaking backgrounds?</w:t>
      </w:r>
    </w:p>
    <w:p>
      <w:pPr>
        <w:numPr>
          <w:ilvl w:val="0"/>
          <w:numId w:val="1001"/>
        </w:numPr>
        <w:pStyle w:val="Compact"/>
      </w:pPr>
      <w:r>
        <w:rPr>
          <w:bCs/>
          <w:b/>
        </w:rPr>
        <w:t xml:space="preserve">RQ3:</w:t>
      </w:r>
      <w:r>
        <w:t xml:space="preserve"> </w:t>
      </w:r>
      <w:r>
        <w:t xml:space="preserve">How might educational institutions in France Lyon (e.g., École Nationale Supérieure des Beaux-Arts de Lyon) and cultural policy frameworks be restructured to better facilitate</w:t>
      </w:r>
      <w:r>
        <w:t xml:space="preserve"> </w:t>
      </w:r>
      <w:r>
        <w:rPr>
          <w:bCs/>
          <w:b/>
        </w:rPr>
        <w:t xml:space="preserve">Actor</w:t>
      </w:r>
      <w:r>
        <w:t xml:space="preserve"> </w:t>
      </w:r>
      <w:r>
        <w:t xml:space="preserve">professionalization?</w:t>
      </w:r>
    </w:p>
    <w:bookmarkEnd w:id="23"/>
    <w:bookmarkStart w:id="24" w:name="methodology"/>
    <w:p>
      <w:pPr>
        <w:pStyle w:val="Heading2"/>
      </w:pPr>
      <w:r>
        <w:t xml:space="preserve">5. Methodology</w:t>
      </w:r>
    </w:p>
    <w:p>
      <w:pPr>
        <w:pStyle w:val="FirstParagraph"/>
      </w:pPr>
      <w:r>
        <w:t xml:space="preserve">This qualitative, ethnographic study will employ a mixed-methods approach over an 18-month period in</w:t>
      </w:r>
      <w:r>
        <w:t xml:space="preserve"> </w:t>
      </w:r>
      <w:r>
        <w:rPr>
          <w:bCs/>
          <w:b/>
        </w:rPr>
        <w:t xml:space="preserve">France Lyon</w:t>
      </w:r>
      <w:r>
        <w:t xml:space="preserve">. First, a targeted survey of 40+ current and former resident</w:t>
      </w:r>
      <w:r>
        <w:t xml:space="preserve"> </w:t>
      </w:r>
      <w:r>
        <w:rPr>
          <w:bCs/>
          <w:b/>
        </w:rPr>
        <w:t xml:space="preserve">Actor</w:t>
      </w:r>
      <w:r>
        <w:t xml:space="preserve">s (including international practitioners) will identify systemic barriers through structured interviews. Second, participant observation at key Lyon venues—such as Théâtre de la Darse’s immersive productions and the annual Festival d’Avignon satellite events in Lyon—will document real-time integration processes. Third, institutional analysis of policies from France’s Centre National du Théâtre (CNT) and Lyon Metropolis’ cultural department will map support structures. Crucially, this research prioritizes</w:t>
      </w:r>
      <w:r>
        <w:t xml:space="preserve"> </w:t>
      </w:r>
      <w:r>
        <w:rPr>
          <w:bCs/>
          <w:b/>
        </w:rPr>
        <w:t xml:space="preserve">Actor</w:t>
      </w:r>
      <w:r>
        <w:t xml:space="preserve">-centered narratives over institutional perspectives, ensuring the study reflects lived experiences rather than theoretical assumptions.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spheres:</w:t>
      </w:r>
    </w:p>
    <w:p>
      <w:pPr>
        <w:numPr>
          <w:ilvl w:val="0"/>
          <w:numId w:val="1002"/>
        </w:numPr>
        <w:pStyle w:val="Compact"/>
      </w:pPr>
      <w:r>
        <w:rPr>
          <w:bCs/>
          <w:b/>
        </w:rPr>
        <w:t xml:space="preserve">Practical:</w:t>
      </w:r>
      <w:r>
        <w:t xml:space="preserve"> </w:t>
      </w:r>
      <w:r>
        <w:t xml:space="preserve">A publicly accessible digital toolkit for incoming</w:t>
      </w:r>
      <w:r>
        <w:t xml:space="preserve"> </w:t>
      </w:r>
      <w:r>
        <w:rPr>
          <w:bCs/>
          <w:b/>
        </w:rPr>
        <w:t xml:space="preserve">Actor</w:t>
      </w:r>
      <w:r>
        <w:t xml:space="preserve">s in France Lyon, featuring verified casting contacts, language-acclimatization resources, and venue-specific audition protocols.</w:t>
      </w:r>
    </w:p>
    <w:p>
      <w:pPr>
        <w:numPr>
          <w:ilvl w:val="0"/>
          <w:numId w:val="1002"/>
        </w:numPr>
        <w:pStyle w:val="Compact"/>
      </w:pPr>
      <w:r>
        <w:rPr>
          <w:bCs/>
          <w:b/>
        </w:rPr>
        <w:t xml:space="preserve">Academic:</w:t>
      </w:r>
      <w:r>
        <w:t xml:space="preserve"> </w:t>
      </w:r>
      <w:r>
        <w:t xml:space="preserve">A framework for regional theatre studies that moves beyond Paris-centric models to analyze city-specific cultural ecosystems. This will redefine how performance research contextualizes urban environments.</w:t>
      </w:r>
    </w:p>
    <w:p>
      <w:pPr>
        <w:numPr>
          <w:ilvl w:val="0"/>
          <w:numId w:val="1002"/>
        </w:numPr>
        <w:pStyle w:val="Compact"/>
      </w:pPr>
      <w:r>
        <w:rPr>
          <w:bCs/>
          <w:b/>
        </w:rPr>
        <w:t xml:space="preserve">Policy:</w:t>
      </w:r>
      <w:r>
        <w:t xml:space="preserve"> </w:t>
      </w:r>
      <w:r>
        <w:t xml:space="preserve">Evidence-based recommendations for Lyon’s Departmental Cultural Policy (e.g., streamlined work permits, subsidized rehearsal space allocations) to be presented at the 2025 Lyon International Theatre Forum.</w:t>
      </w:r>
    </w:p>
    <w:bookmarkEnd w:id="25"/>
    <w:bookmarkStart w:id="26" w:name="significance-for-france-lyon"/>
    <w:p>
      <w:pPr>
        <w:pStyle w:val="Heading2"/>
      </w:pPr>
      <w:r>
        <w:t xml:space="preserve">7. Significance for France Lyon</w:t>
      </w:r>
    </w:p>
    <w:p>
      <w:pPr>
        <w:pStyle w:val="FirstParagraph"/>
      </w:pPr>
      <w:r>
        <w:t xml:space="preserve">Lyon’s cultural economy contributes €1.2 billion annually to the regional GDP (Regional Council of Auvergne-Rhône-Alpes, 2023), yet it remains secondary to Paris in artistic talent retention. This research directly supports Lyon's strategic vision for "Culture as a Catalyst" by addressing its stated priority: "To make Lyon a global hub where artists thrive." By centering the</w:t>
      </w:r>
      <w:r>
        <w:t xml:space="preserve"> </w:t>
      </w:r>
      <w:r>
        <w:rPr>
          <w:bCs/>
          <w:b/>
        </w:rPr>
        <w:t xml:space="preserve">Actor</w:t>
      </w:r>
      <w:r>
        <w:t xml:space="preserve"> </w:t>
      </w:r>
      <w:r>
        <w:t xml:space="preserve">experience, this study challenges the notion that cultural capital is homogenously distributed across France. It positions France Lyon not as a satellite to Paris but as an autonomous creative node capable of developing unique pathways for its performing arts community—a vision aligned with Mayor Edouard Hidalgo’s 2024 cultural investment plan.</w:t>
      </w:r>
    </w:p>
    <w:bookmarkEnd w:id="26"/>
    <w:bookmarkStart w:id="27" w:name="conclusion"/>
    <w:p>
      <w:pPr>
        <w:pStyle w:val="Heading2"/>
      </w:pPr>
      <w:r>
        <w:t xml:space="preserve">8. Conclusion</w:t>
      </w:r>
    </w:p>
    <w:p>
      <w:pPr>
        <w:pStyle w:val="FirstParagraph"/>
      </w:pPr>
      <w:r>
        <w:t xml:space="preserve">The successful integration of the contemporary</w:t>
      </w:r>
      <w:r>
        <w:t xml:space="preserve"> </w:t>
      </w:r>
      <w:r>
        <w:rPr>
          <w:bCs/>
          <w:b/>
        </w:rPr>
        <w:t xml:space="preserve">Actor</w:t>
      </w:r>
      <w:r>
        <w:t xml:space="preserve"> </w:t>
      </w:r>
      <w:r>
        <w:t xml:space="preserve">in France Lyon is not merely an artistic concern but a socioeconomic imperative for sustainable urban culture. This Thesis Proposal establishes a necessary investigation into how regional specificity shapes professional identity within France's theatrical landscape. By moving beyond institutional perspectives to foreground the</w:t>
      </w:r>
      <w:r>
        <w:t xml:space="preserve"> </w:t>
      </w:r>
      <w:r>
        <w:rPr>
          <w:bCs/>
          <w:b/>
        </w:rPr>
        <w:t xml:space="preserve">Actor</w:t>
      </w:r>
      <w:r>
        <w:t xml:space="preserve">'s lived reality, this research will generate practical tools for practitioners while pioneering methodological approaches for future studies of cultural ecosystems in secondary European cities. Ultimately, it seeks to redefine how</w:t>
      </w:r>
      <w:r>
        <w:t xml:space="preserve"> </w:t>
      </w:r>
      <w:r>
        <w:rPr>
          <w:bCs/>
          <w:b/>
        </w:rPr>
        <w:t xml:space="preserve">France Lyon</w:t>
      </w:r>
      <w:r>
        <w:t xml:space="preserve"> </w:t>
      </w:r>
      <w:r>
        <w:t xml:space="preserve">is understood—not as a destination for Parisian talent, but as a vibrant origin point where the next generation of performers can genuinely establish their careers. As Lyon’s cultural sector continues to evolve through projects like the €300M "Lyon Culture 2030" initiative, this study provides timely evidence that investing in</w:t>
      </w:r>
      <w:r>
        <w:t xml:space="preserve"> </w:t>
      </w:r>
      <w:r>
        <w:rPr>
          <w:bCs/>
          <w:b/>
        </w:rPr>
        <w:t xml:space="preserve">Actor</w:t>
      </w:r>
      <w:r>
        <w:t xml:space="preserve"> </w:t>
      </w:r>
      <w:r>
        <w:t xml:space="preserve">integration is foundational to France's cultural sovereignty.</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w:t>
            </w:r>
          </w:p>
        </w:tc>
      </w:tr>
      <w:tr>
        <w:tc>
          <w:tcPr/>
          <w:p>
            <w:pPr>
              <w:pStyle w:val="Compact"/>
              <w:jc w:val="left"/>
            </w:pPr>
            <w:r>
              <w:t xml:space="preserve">Fieldwork &amp; Data Collection (Lyon)</w:t>
            </w:r>
          </w:p>
        </w:tc>
        <w:tc>
          <w:tcPr/>
          <w:p>
            <w:pPr>
              <w:pStyle w:val="Compact"/>
              <w:jc w:val="left"/>
            </w:pPr>
            <w:r>
              <w:t xml:space="preserve">Months 4-12</w:t>
            </w:r>
          </w:p>
        </w:tc>
        <w:tc>
          <w:tcPr/>
          <w:p>
            <w:pPr>
              <w:pStyle w:val="Compact"/>
              <w:jc w:val="left"/>
            </w:pPr>
            <w:r>
              <w:t xml:space="preserve">Interview transcripts, ethnographic notes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Digital integration toolkit, policy brief</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Completed thesis, stakeholder workshop in Lyon</w:t>
            </w:r>
          </w:p>
        </w:tc>
      </w:tr>
    </w:tbl>
    <w:p>
      <w:pPr>
        <w:pStyle w:val="BodyText"/>
      </w:pPr>
      <w:r>
        <w:t xml:space="preserve">This Thesis Proposal represents a vital step toward embedding the contemporary</w:t>
      </w:r>
      <w:r>
        <w:t xml:space="preserve"> </w:t>
      </w:r>
      <w:r>
        <w:rPr>
          <w:bCs/>
          <w:b/>
        </w:rPr>
        <w:t xml:space="preserve">Actor</w:t>
      </w:r>
      <w:r>
        <w:t xml:space="preserve"> </w:t>
      </w:r>
      <w:r>
        <w:t xml:space="preserve">at the heart of France Lyon's cultural identity. By centering regional specificity and practitioner experience, it promises to transform how we understand artistic integration in secondary European cities—proving that in</w:t>
      </w:r>
      <w:r>
        <w:t xml:space="preserve"> </w:t>
      </w:r>
      <w:r>
        <w:rPr>
          <w:bCs/>
          <w:b/>
        </w:rPr>
        <w:t xml:space="preserve">France Lyon</w:t>
      </w:r>
      <w:r>
        <w:t xml:space="preserve">, every</w:t>
      </w:r>
      <w:r>
        <w:t xml:space="preserve"> </w:t>
      </w:r>
      <w:r>
        <w:rPr>
          <w:bCs/>
          <w:b/>
        </w:rPr>
        <w:t xml:space="preserve">Actor</w:t>
      </w:r>
      <w:r>
        <w:t xml:space="preserve">'s journey is a chapter in the city's evolving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Integration of the Contemporary Actor in France Lyon</dc:title>
  <dc:creator/>
  <dc:language>en</dc:language>
  <cp:keywords/>
  <dcterms:created xsi:type="dcterms:W3CDTF">2026-07-14T22:51:27Z</dcterms:created>
  <dcterms:modified xsi:type="dcterms:W3CDTF">2026-07-14T22:51:27Z</dcterms:modified>
</cp:coreProperties>
</file>

<file path=docProps/custom.xml><?xml version="1.0" encoding="utf-8"?>
<Properties xmlns="http://schemas.openxmlformats.org/officeDocument/2006/custom-properties" xmlns:vt="http://schemas.openxmlformats.org/officeDocument/2006/docPropsVTypes"/>
</file>