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Post-Conflict</w:t>
      </w:r>
      <w:r>
        <w:t xml:space="preserve"> </w:t>
      </w:r>
      <w:r>
        <w:t xml:space="preserve">Reconstruction:</w:t>
      </w:r>
      <w:r>
        <w:t xml:space="preserve"> </w:t>
      </w:r>
      <w:r>
        <w:t xml:space="preserve">A</w:t>
      </w:r>
      <w:r>
        <w:t xml:space="preserve"> </w:t>
      </w:r>
      <w:r>
        <w:t xml:space="preserve">Thesis</w:t>
      </w:r>
      <w:r>
        <w:t xml:space="preserve"> </w:t>
      </w:r>
      <w:r>
        <w:t xml:space="preserve">Proposal</w:t>
      </w:r>
      <w:r>
        <w:t xml:space="preserve"> </w:t>
      </w:r>
      <w:r>
        <w:t xml:space="preserve">Focused</w:t>
      </w:r>
      <w:r>
        <w:t xml:space="preserve"> </w:t>
      </w:r>
      <w:r>
        <w:t xml:space="preserve">on</w:t>
      </w:r>
      <w:r>
        <w:t xml:space="preserve"> </w:t>
      </w:r>
      <w:r>
        <w:t xml:space="preserve">Baghdad,</w:t>
      </w:r>
      <w:r>
        <w:t xml:space="preserve"> </w:t>
      </w:r>
      <w:r>
        <w:t xml:space="preserve">Iraq</w:t>
      </w:r>
    </w:p>
    <w:bookmarkStart w:id="29" w:name="Xa289e7f50c028233429ee69da0d20a3d57df414"/>
    <w:p>
      <w:pPr>
        <w:pStyle w:val="Heading1"/>
      </w:pPr>
      <w:r>
        <w:t xml:space="preserve">The Role of Social Actors in Post-Conflict Reconstruction: A Thesis Proposal Focused on Baghdad, Iraq</w:t>
      </w:r>
    </w:p>
    <w:p>
      <w:pPr>
        <w:pStyle w:val="FirstParagraph"/>
      </w:pPr>
      <w:r>
        <w:rPr>
          <w:bCs/>
          <w:b/>
        </w:rPr>
        <w:t xml:space="preserve">Thesis Proposal</w:t>
      </w:r>
      <w:r>
        <w:t xml:space="preserve"> </w:t>
      </w:r>
      <w:r>
        <w:t xml:space="preserve">Title: Navigating Complexity: The Impact of Local Social Actors on Sustainable Peacebuilding in Baghdad, Iraq.</w:t>
      </w:r>
    </w:p>
    <w:bookmarkStart w:id="20" w:name="introduction-and-research-context"/>
    <w:p>
      <w:pPr>
        <w:pStyle w:val="Heading2"/>
      </w:pPr>
      <w:r>
        <w:t xml:space="preserve">1. Introduction and Research Context</w:t>
      </w:r>
    </w:p>
    <w:p>
      <w:pPr>
        <w:pStyle w:val="FirstParagraph"/>
      </w:pPr>
      <w:r>
        <w:t xml:space="preserve">The city of Baghdad, as the political, economic, and cultural heart of Iraq, stands at a critical juncture in its post-2003 trajectory. Decades of conflict have left deep scars on its infrastructure, governance systems, and social fabric. While national-level peacebuilding initiatives are frequently discussed in international forums, the</w:t>
      </w:r>
      <w:r>
        <w:t xml:space="preserve"> </w:t>
      </w:r>
      <w:r>
        <w:rPr>
          <w:bCs/>
          <w:b/>
        </w:rPr>
        <w:t xml:space="preserve">Actor</w:t>
      </w:r>
      <w:r>
        <w:t xml:space="preserve">-centered dynamics operating within Baghdad’s neighborhoods remain underexplored. This</w:t>
      </w:r>
      <w:r>
        <w:t xml:space="preserve"> </w:t>
      </w:r>
      <w:r>
        <w:rPr>
          <w:bCs/>
          <w:b/>
        </w:rPr>
        <w:t xml:space="preserve">Thesis Proposal</w:t>
      </w:r>
      <w:r>
        <w:t xml:space="preserve"> </w:t>
      </w:r>
      <w:r>
        <w:t xml:space="preserve">argues that understanding the agency and influence of diverse local social</w:t>
      </w:r>
      <w:r>
        <w:t xml:space="preserve"> </w:t>
      </w:r>
      <w:r>
        <w:rPr>
          <w:bCs/>
          <w:b/>
        </w:rPr>
        <w:t xml:space="preserve">Actor</w:t>
      </w:r>
      <w:r>
        <w:t xml:space="preserve">s—community leaders, civil society organizations (CSOs), religious figures, youth groups, and informal networks—is paramount to developing effective, context-specific strategies for sustainable peace in</w:t>
      </w:r>
      <w:r>
        <w:t xml:space="preserve"> </w:t>
      </w:r>
      <w:r>
        <w:rPr>
          <w:bCs/>
          <w:b/>
        </w:rPr>
        <w:t xml:space="preserve">Iraq Baghdad</w:t>
      </w:r>
      <w:r>
        <w:t xml:space="preserve">. The research will investigate how these actors navigate complex power structures and contribute to (or hinder) local stability.</w:t>
      </w:r>
    </w:p>
    <w:bookmarkEnd w:id="20"/>
    <w:bookmarkStart w:id="21" w:name="problem-statement"/>
    <w:p>
      <w:pPr>
        <w:pStyle w:val="Heading2"/>
      </w:pPr>
      <w:r>
        <w:t xml:space="preserve">2. Problem Statement</w:t>
      </w:r>
    </w:p>
    <w:p>
      <w:pPr>
        <w:pStyle w:val="FirstParagraph"/>
      </w:pPr>
      <w:r>
        <w:t xml:space="preserve">Current peacebuilding efforts in Iraq often rely on top-down, externally driven models that fail to account for the nuanced realities of urban centers like Baghdad. International donors and government ministries frequently overlook the critical role played by indigenous actors operating within Baghdad’s densely populated districts (e.g., Sadr City, Karrada, Adhamiyah). These local</w:t>
      </w:r>
      <w:r>
        <w:t xml:space="preserve"> </w:t>
      </w:r>
      <w:r>
        <w:rPr>
          <w:bCs/>
          <w:b/>
        </w:rPr>
        <w:t xml:space="preserve">Actor</w:t>
      </w:r>
      <w:r>
        <w:t xml:space="preserve">s possess deep contextual knowledge, trust networks, and daily operational capacity that national frameworks lack. However, their contributions are rarely systematically documented or integrated into formal peace processes. This gap leads to initiatives that are misaligned with community needs, inefficient resource allocation, and ultimately, the perpetuation of cycles of distrust and instability within</w:t>
      </w:r>
      <w:r>
        <w:t xml:space="preserve"> </w:t>
      </w:r>
      <w:r>
        <w:rPr>
          <w:bCs/>
          <w:b/>
        </w:rPr>
        <w:t xml:space="preserve">Iraq Baghdad</w:t>
      </w:r>
      <w:r>
        <w:t xml:space="preserve">. This</w:t>
      </w:r>
      <w:r>
        <w:t xml:space="preserve"> </w:t>
      </w:r>
      <w:r>
        <w:rPr>
          <w:bCs/>
          <w:b/>
        </w:rPr>
        <w:t xml:space="preserve">Thesis Proposal</w:t>
      </w:r>
      <w:r>
        <w:t xml:space="preserve"> </w:t>
      </w:r>
      <w:r>
        <w:t xml:space="preserve">directly addresses this critical void.</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1"/>
        </w:numPr>
        <w:pStyle w:val="Compact"/>
      </w:pPr>
      <w:r>
        <w:t xml:space="preserve">To identify and categorize key social actors operating within selected neighborhoods of Baghdad, analyzing their roles, networks, and perceived influence on local peace dynamics.</w:t>
      </w:r>
    </w:p>
    <w:p>
      <w:pPr>
        <w:numPr>
          <w:ilvl w:val="0"/>
          <w:numId w:val="1001"/>
        </w:numPr>
        <w:pStyle w:val="Compact"/>
      </w:pPr>
      <w:r>
        <w:t xml:space="preserve">To assess the specific mechanisms through which these local actors contribute to conflict mitigation or escalation within Baghdad’s urban context (e.g., dispute resolution, service provision, community mobilization).</w:t>
      </w:r>
    </w:p>
    <w:p>
      <w:pPr>
        <w:numPr>
          <w:ilvl w:val="0"/>
          <w:numId w:val="1001"/>
        </w:numPr>
        <w:pStyle w:val="Compact"/>
      </w:pPr>
      <w:r>
        <w:t xml:space="preserve">To evaluate the extent of collaboration (or lack thereof) between these grassroots actors and formal state institutions or international NGOs operating in Baghdad.</w:t>
      </w:r>
    </w:p>
    <w:p>
      <w:pPr>
        <w:numPr>
          <w:ilvl w:val="0"/>
          <w:numId w:val="1001"/>
        </w:numPr>
        <w:pStyle w:val="Compact"/>
      </w:pPr>
      <w:r>
        <w:t xml:space="preserve">To develop a practical framework for integrating the agency of local social</w:t>
      </w:r>
      <w:r>
        <w:t xml:space="preserve"> </w:t>
      </w:r>
      <w:r>
        <w:rPr>
          <w:bCs/>
          <w:b/>
        </w:rPr>
        <w:t xml:space="preserve">Actor</w:t>
      </w:r>
      <w:r>
        <w:t xml:space="preserve">s into future peacebuilding programming specifically designed for Baghdad, Iraq.</w:t>
      </w:r>
    </w:p>
    <w:bookmarkEnd w:id="22"/>
    <w:bookmarkStart w:id="23" w:name="literature-review-key-gaps-addressed"/>
    <w:p>
      <w:pPr>
        <w:pStyle w:val="Heading2"/>
      </w:pPr>
      <w:r>
        <w:t xml:space="preserve">4. Literature Review (Key Gaps Addressed)</w:t>
      </w:r>
    </w:p>
    <w:p>
      <w:pPr>
        <w:pStyle w:val="FirstParagraph"/>
      </w:pPr>
      <w:r>
        <w:t xml:space="preserve">Existing scholarship on Iraqi peacebuilding often emphasizes macro-level political transitions or security sector reform (e.g., studies by Haddad, 2018; Rizzo, 2019). While valuable, these approaches neglect the micro-level agency of actors operating daily in Baghdad’s streets. Scholarship on "local ownership" (Cockayne &amp; Gledhill, 2013) rarely moves beyond theoretical discussion to analyze *how* local actors function in specific conflict zones like</w:t>
      </w:r>
      <w:r>
        <w:t xml:space="preserve"> </w:t>
      </w:r>
      <w:r>
        <w:rPr>
          <w:bCs/>
          <w:b/>
        </w:rPr>
        <w:t xml:space="preserve">Iraq Baghdad</w:t>
      </w:r>
      <w:r>
        <w:t xml:space="preserve">. Furthermore, urban studies focusing on post-conflict cities (e.g., Karam, 2017) often overlook the crucial role of civil society as an active</w:t>
      </w:r>
      <w:r>
        <w:t xml:space="preserve"> </w:t>
      </w:r>
      <w:r>
        <w:rPr>
          <w:bCs/>
          <w:b/>
        </w:rPr>
        <w:t xml:space="preserve">Actor</w:t>
      </w:r>
      <w:r>
        <w:t xml:space="preserve">, not just a passive recipient. This research directly bridges these gaps by placing the local social</w:t>
      </w:r>
      <w:r>
        <w:t xml:space="preserve"> </w:t>
      </w:r>
      <w:r>
        <w:rPr>
          <w:bCs/>
          <w:b/>
        </w:rPr>
        <w:t xml:space="preserve">Actor</w:t>
      </w:r>
      <w:r>
        <w:t xml:space="preserve"> </w:t>
      </w:r>
      <w:r>
        <w:t xml:space="preserve">at the center of analysis within Baghdad’s unique socio-political environment.</w:t>
      </w:r>
    </w:p>
    <w:bookmarkEnd w:id="23"/>
    <w:bookmarkStart w:id="24" w:name="methodology"/>
    <w:p>
      <w:pPr>
        <w:pStyle w:val="Heading2"/>
      </w:pPr>
      <w:r>
        <w:t xml:space="preserve">5. Methodology</w:t>
      </w:r>
    </w:p>
    <w:p>
      <w:pPr>
        <w:pStyle w:val="FirstParagraph"/>
      </w:pPr>
      <w:r>
        <w:t xml:space="preserve">This qualitative study will employ a multi-method approach tailored to the context of Baghdad:</w:t>
      </w:r>
    </w:p>
    <w:p>
      <w:pPr>
        <w:numPr>
          <w:ilvl w:val="0"/>
          <w:numId w:val="1002"/>
        </w:numPr>
        <w:pStyle w:val="Compact"/>
      </w:pPr>
      <w:r>
        <w:rPr>
          <w:bCs/>
          <w:b/>
        </w:rPr>
        <w:t xml:space="preserve">Participatory Action Research (PAR):</w:t>
      </w:r>
      <w:r>
        <w:t xml:space="preserve"> </w:t>
      </w:r>
      <w:r>
        <w:t xml:space="preserve">Working closely with 3-4 established CSOs in Baghdad to co-design research questions and ensure ethical engagement within sensitive communities.</w:t>
      </w:r>
    </w:p>
    <w:p>
      <w:pPr>
        <w:numPr>
          <w:ilvl w:val="0"/>
          <w:numId w:val="1002"/>
        </w:numPr>
        <w:pStyle w:val="Compact"/>
      </w:pPr>
      <w:r>
        <w:rPr>
          <w:bCs/>
          <w:b/>
        </w:rPr>
        <w:t xml:space="preserve">Semi-Structured Interviews:</w:t>
      </w:r>
      <w:r>
        <w:t xml:space="preserve"> </w:t>
      </w:r>
      <w:r>
        <w:t xml:space="preserve">Conducting 30-40 in-depth interviews with diverse local social actors (community elders, women’s group leaders, mosque imams, youth activists, local NGO staff) across 5 distinct Baghdad districts. Focus on their experiences navigating conflict and peacebuilding.</w:t>
      </w:r>
    </w:p>
    <w:p>
      <w:pPr>
        <w:numPr>
          <w:ilvl w:val="0"/>
          <w:numId w:val="1002"/>
        </w:numPr>
        <w:pStyle w:val="Compact"/>
      </w:pPr>
      <w:r>
        <w:rPr>
          <w:bCs/>
          <w:b/>
        </w:rPr>
        <w:t xml:space="preserve">Document Analysis:</w:t>
      </w:r>
      <w:r>
        <w:t xml:space="preserve"> </w:t>
      </w:r>
      <w:r>
        <w:t xml:space="preserve">Reviewing local government reports (Baghdad Governorate), CSO program documents, and community meeting minutes to triangulate interview data.</w:t>
      </w:r>
    </w:p>
    <w:p>
      <w:pPr>
        <w:numPr>
          <w:ilvl w:val="0"/>
          <w:numId w:val="1002"/>
        </w:numPr>
        <w:pStyle w:val="Compact"/>
      </w:pPr>
      <w:r>
        <w:rPr>
          <w:bCs/>
          <w:b/>
        </w:rPr>
        <w:t xml:space="preserve">Focus Group Discussions (FGDs):</w:t>
      </w:r>
      <w:r>
        <w:t xml:space="preserve"> </w:t>
      </w:r>
      <w:r>
        <w:t xml:space="preserve">Facilitating 6 FGDs (3 per gender, 4-6 participants each) in representative neighborhoods to explore collective perceptions of key actors and their impact.</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offers significant contributions to theory, practice, and policy in the context of</w:t>
      </w:r>
      <w:r>
        <w:t xml:space="preserve"> </w:t>
      </w:r>
      <w:r>
        <w:rPr>
          <w:bCs/>
          <w:b/>
        </w:rPr>
        <w:t xml:space="preserve">Iraq Baghdad</w:t>
      </w:r>
      <w:r>
        <w:t xml:space="preserve">:</w:t>
      </w:r>
    </w:p>
    <w:p>
      <w:pPr>
        <w:numPr>
          <w:ilvl w:val="0"/>
          <w:numId w:val="1003"/>
        </w:numPr>
        <w:pStyle w:val="Compact"/>
      </w:pPr>
      <w:r>
        <w:rPr>
          <w:iCs/>
          <w:i/>
        </w:rPr>
        <w:t xml:space="preserve">Theoretical:</w:t>
      </w:r>
      <w:r>
        <w:t xml:space="preserve"> </w:t>
      </w:r>
      <w:r>
        <w:t xml:space="preserve">Advances conflict transformation theory by emphasizing *local agency* within complex urban environments, moving beyond simplistic "state vs. non-state actor" binaries.</w:t>
      </w:r>
    </w:p>
    <w:p>
      <w:pPr>
        <w:numPr>
          <w:ilvl w:val="0"/>
          <w:numId w:val="1003"/>
        </w:numPr>
        <w:pStyle w:val="Compact"/>
      </w:pPr>
      <w:r>
        <w:rPr>
          <w:iCs/>
          <w:i/>
        </w:rPr>
        <w:t xml:space="preserve">Practical:</w:t>
      </w:r>
      <w:r>
        <w:t xml:space="preserve"> </w:t>
      </w:r>
      <w:r>
        <w:t xml:space="preserve">Provides concrete insights for international organizations (UNDP, USAID) and Iraqi local authorities on *how* to effectively partner with Baghdad’s existing social fabric, enhancing program relevance and impact.</w:t>
      </w:r>
    </w:p>
    <w:p>
      <w:pPr>
        <w:numPr>
          <w:ilvl w:val="0"/>
          <w:numId w:val="1003"/>
        </w:numPr>
        <w:pStyle w:val="Compact"/>
      </w:pPr>
      <w:r>
        <w:rPr>
          <w:iCs/>
          <w:i/>
        </w:rPr>
        <w:t xml:space="preserve">Policy:</w:t>
      </w:r>
      <w:r>
        <w:t xml:space="preserve"> </w:t>
      </w:r>
      <w:r>
        <w:t xml:space="preserve">Offers a roadmap for integrating the perspectives and capacities of local actors into Baghdad’s Municipal Council agendas and national peacebuilding strategies, fostering more sustainable outcomes rooted in the city's reality.</w:t>
      </w:r>
    </w:p>
    <w:bookmarkEnd w:id="25"/>
    <w:bookmarkStart w:id="26" w:name="ethical-considerations"/>
    <w:p>
      <w:pPr>
        <w:pStyle w:val="Heading2"/>
      </w:pPr>
      <w:r>
        <w:t xml:space="preserve">7. Ethical Considerations</w:t>
      </w:r>
    </w:p>
    <w:p>
      <w:pPr>
        <w:pStyle w:val="FirstParagraph"/>
      </w:pPr>
      <w:r>
        <w:t xml:space="preserve">Ethical engagement is paramount in Baghdad. The research will prioritize informed consent, anonymity for vulnerable participants, and security protocols developed with local CSO partners. All data collection will be approved by the researcher’s institutional review board (IRB) and a local ethics committee in Baghdad. Interviews will be conducted in Arabic or Kurdish (as preferred), with professional interpreters where needed. The research team will strictly adhere to principles of "do no harm," avoiding any action that could jeopardize participant safety or community trust.</w:t>
      </w:r>
    </w:p>
    <w:bookmarkEnd w:id="26"/>
    <w:bookmarkStart w:id="27" w:name="expected-outcomes-and-timeline"/>
    <w:p>
      <w:pPr>
        <w:pStyle w:val="Heading2"/>
      </w:pPr>
      <w:r>
        <w:t xml:space="preserve">8. Expected Outcomes and Timeline</w:t>
      </w:r>
    </w:p>
    <w:p>
      <w:pPr>
        <w:pStyle w:val="FirstParagraph"/>
      </w:pPr>
      <w:r>
        <w:t xml:space="preserve">The expected outcomes include a detailed analysis of the actor landscape in Baghdad, a validated framework for local actor engagement, and policy briefs tailored for key stakeholders in Baghdad and international peacebuilding communities. The research is planned over 18 months:</w:t>
      </w:r>
    </w:p>
    <w:p>
      <w:pPr>
        <w:numPr>
          <w:ilvl w:val="0"/>
          <w:numId w:val="1004"/>
        </w:numPr>
        <w:pStyle w:val="Compact"/>
      </w:pPr>
      <w:r>
        <w:rPr>
          <w:bCs/>
          <w:b/>
        </w:rPr>
        <w:t xml:space="preserve">Months 1-3:</w:t>
      </w:r>
      <w:r>
        <w:t xml:space="preserve"> </w:t>
      </w:r>
      <w:r>
        <w:t xml:space="preserve">Literature review refinement, ethical approvals, partner identification/engagement.</w:t>
      </w:r>
    </w:p>
    <w:p>
      <w:pPr>
        <w:numPr>
          <w:ilvl w:val="0"/>
          <w:numId w:val="1004"/>
        </w:numPr>
        <w:pStyle w:val="Compact"/>
      </w:pPr>
      <w:r>
        <w:rPr>
          <w:bCs/>
          <w:b/>
        </w:rPr>
        <w:t xml:space="preserve">Months 4-9:</w:t>
      </w:r>
      <w:r>
        <w:t xml:space="preserve"> </w:t>
      </w:r>
      <w:r>
        <w:t xml:space="preserve">Fieldwork: Data collection (interviews, FGDs) in Baghdad.</w:t>
      </w:r>
    </w:p>
    <w:p>
      <w:pPr>
        <w:numPr>
          <w:ilvl w:val="0"/>
          <w:numId w:val="1004"/>
        </w:numPr>
        <w:pStyle w:val="Compact"/>
      </w:pPr>
      <w:r>
        <w:rPr>
          <w:bCs/>
          <w:b/>
        </w:rPr>
        <w:t xml:space="preserve">Months 10-15:</w:t>
      </w:r>
      <w:r>
        <w:t xml:space="preserve"> </w:t>
      </w:r>
      <w:r>
        <w:t xml:space="preserve">Data analysis, framework development, drafting of thesis chapters and policy briefs.</w:t>
      </w:r>
    </w:p>
    <w:p>
      <w:pPr>
        <w:numPr>
          <w:ilvl w:val="0"/>
          <w:numId w:val="1004"/>
        </w:numPr>
        <w:pStyle w:val="Compact"/>
      </w:pPr>
      <w:r>
        <w:rPr>
          <w:bCs/>
          <w:b/>
        </w:rPr>
        <w:t xml:space="preserve">Months 16-18:</w:t>
      </w:r>
      <w:r>
        <w:t xml:space="preserve"> </w:t>
      </w:r>
      <w:r>
        <w:t xml:space="preserve">Final thesis writing, stakeholder feedback workshops in Baghdad, submission.</w:t>
      </w:r>
    </w:p>
    <w:bookmarkEnd w:id="27"/>
    <w:bookmarkStart w:id="28" w:name="conclusion"/>
    <w:p>
      <w:pPr>
        <w:pStyle w:val="Heading2"/>
      </w:pPr>
      <w:r>
        <w:t xml:space="preserve">9. Conclusion</w:t>
      </w:r>
    </w:p>
    <w:p>
      <w:pPr>
        <w:pStyle w:val="FirstParagraph"/>
      </w:pPr>
      <w:r>
        <w:t xml:space="preserve">The path to lasting peace in Baghdad, Iraq, cannot be forged solely by external actors or national institutions alone. The daily work of local social</w:t>
      </w:r>
      <w:r>
        <w:t xml:space="preserve"> </w:t>
      </w:r>
      <w:r>
        <w:rPr>
          <w:bCs/>
          <w:b/>
        </w:rPr>
        <w:t xml:space="preserve">Actor</w:t>
      </w:r>
      <w:r>
        <w:t xml:space="preserve">s—those who live, organize, and rebuild within the city's neighborhoods—is the indispensable engine for sustainable change. This</w:t>
      </w:r>
      <w:r>
        <w:t xml:space="preserve"> </w:t>
      </w:r>
      <w:r>
        <w:rPr>
          <w:bCs/>
          <w:b/>
        </w:rPr>
        <w:t xml:space="preserve">Thesis Proposal</w:t>
      </w:r>
      <w:r>
        <w:t xml:space="preserve"> </w:t>
      </w:r>
      <w:r>
        <w:t xml:space="preserve">seeks to move beyond academic abstraction and provide actionable knowledge that empowers these crucial actors within the context of Baghdad. By centering their agency, this research aims to contribute not just to scholarly understanding, but directly to more effective and respectful peacebuilding practices that resonate with the lived experience of people in</w:t>
      </w:r>
      <w:r>
        <w:t xml:space="preserve"> </w:t>
      </w:r>
      <w:r>
        <w:rPr>
          <w:bCs/>
          <w:b/>
        </w:rPr>
        <w:t xml:space="preserve">Iraq Baghdad</w:t>
      </w:r>
      <w:r>
        <w:t xml:space="preserve">. Understanding who these</w:t>
      </w:r>
      <w:r>
        <w:t xml:space="preserve"> </w:t>
      </w:r>
      <w:r>
        <w:rPr>
          <w:bCs/>
          <w:b/>
        </w:rPr>
        <w:t xml:space="preserve">Actor</w:t>
      </w:r>
      <w:r>
        <w:t xml:space="preserve">s are, what they do, and how they operate is the essential first step toward building a more peaceful future for Iraq's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Social Actors in Post-Conflict Reconstruction: A Thesis Proposal Focused on Baghdad, Iraq</dc:title>
  <dc:creator/>
  <cp:keywords/>
  <dcterms:created xsi:type="dcterms:W3CDTF">2026-07-15T02:37:28Z</dcterms:created>
  <dcterms:modified xsi:type="dcterms:W3CDTF">2026-07-15T02:37:28Z</dcterms:modified>
</cp:coreProperties>
</file>

<file path=docProps/custom.xml><?xml version="1.0" encoding="utf-8"?>
<Properties xmlns="http://schemas.openxmlformats.org/officeDocument/2006/custom-properties" xmlns:vt="http://schemas.openxmlformats.org/officeDocument/2006/docPropsVTypes"/>
</file>