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Rome's</w:t>
      </w:r>
      <w:r>
        <w:t xml:space="preserve"> </w:t>
      </w:r>
      <w:r>
        <w:t xml:space="preserve">Cultural</w:t>
      </w:r>
      <w:r>
        <w:t xml:space="preserve"> </w:t>
      </w:r>
      <w:r>
        <w:t xml:space="preserve">Ecosystem</w:t>
      </w:r>
    </w:p>
    <w:bookmarkStart w:id="28" w:name="X0dc282d22e6b45a88425a793bf0cd4d019eb3a8"/>
    <w:p>
      <w:pPr>
        <w:pStyle w:val="Heading1"/>
      </w:pPr>
      <w:r>
        <w:t xml:space="preserve">Thesis Proposal: The Contemporary Actor in Rome's Cultural Ecosystem</w:t>
      </w:r>
    </w:p>
    <w:bookmarkStart w:id="20" w:name="introduction-and-contextual-framework"/>
    <w:p>
      <w:pPr>
        <w:pStyle w:val="Heading2"/>
      </w:pPr>
      <w:r>
        <w:t xml:space="preserve">Introduction and Contextual Framework</w:t>
      </w:r>
    </w:p>
    <w:p>
      <w:pPr>
        <w:pStyle w:val="FirstParagraph"/>
      </w:pPr>
      <w:r>
        <w:t xml:space="preserve">The city of Italy Rome stands as an unparalleled nexus where ancient theatrical traditions converge with contemporary performance practices, creating a dynamic landscape for the modern Actor. This thesis proposal examines the evolving role of the professional Actor within Rome's unique cultural fabric—a city where millennia of performing arts heritage (from Roman amphitheaters to Renaissance commedia dell'arte) intersects with 21st-century artistic innovation. As Italy's capital and UNESCO City of Literature, Rome offers an irreplaceable laboratory for studying how the Actor navigates identity, technology, and socio-political discourse in a globalized yet deeply local context. This research directly addresses a critical gap: while Rome boasts world-renowned institutions like Teatro di Roma and Accademia Nazionale di Arte Drammatica (ANAD), there remains insufficient academic inquiry into how contemporary Actors negotiate their craft amid Italy's shifting cultural policies, digital transformation, and post-pandemic artistic recovery. This study positions the Actor not merely as a performer but as a vital agent shaping Rome's living cultural memory.</w:t>
      </w:r>
    </w:p>
    <w:bookmarkEnd w:id="20"/>
    <w:bookmarkStart w:id="21" w:name="X210780da85e9a9d80e7a9a8c9dc2bdfeab4650b"/>
    <w:p>
      <w:pPr>
        <w:pStyle w:val="Heading2"/>
      </w:pPr>
      <w:r>
        <w:t xml:space="preserve">Literature Review: Bridging Historical Legacy and Modern Practice</w:t>
      </w:r>
    </w:p>
    <w:p>
      <w:pPr>
        <w:pStyle w:val="FirstParagraph"/>
      </w:pPr>
      <w:r>
        <w:t xml:space="preserve">Existing scholarship on Italian theatre (e.g., D'Alessio, 2018; Mazzoni, 2015) extensively documents historical techniques like Stanislavski's influence in early 20th-century Rome or the neorealist cinema of Visconti and Fellini. However, these works rarely engage with Rome-specific challenges facing today's Actors: the tension between subsidized institutional theatres (e.g., Teatro Argentina) and independent collectives like La Rappresentazione; the impact of Italy's 2020 "Cultura 4.0" tax incentives on artistic choices; or how digital platforms reshape audience engagement. Crucially, no major study has analyzed Rome as a spatialized cultural ecosystem where an Actor's daily practice is inseparable from navigating the city's physical and symbolic layers—from the Colosseum's shadows to Monti district micro-theatres. This proposal builds on recent interdisciplinary work (e.g., Boccia &amp; Rizzo, 2022) but centers Rome as both subject and setting, arguing that the Actor’s experience is fundamentally shaped by Italy’s capital city.</w:t>
      </w:r>
    </w:p>
    <w:bookmarkEnd w:id="21"/>
    <w:bookmarkStart w:id="22" w:name="research-questions"/>
    <w:p>
      <w:pPr>
        <w:pStyle w:val="Heading2"/>
      </w:pPr>
      <w:r>
        <w:t xml:space="preserve">Research Questions</w:t>
      </w:r>
    </w:p>
    <w:p>
      <w:pPr>
        <w:numPr>
          <w:ilvl w:val="0"/>
          <w:numId w:val="1001"/>
        </w:numPr>
        <w:pStyle w:val="Compact"/>
      </w:pPr>
      <w:r>
        <w:t xml:space="preserve">How do Actors in Rome conceptualize their professional identity within the tension between Italy's rich theatrical heritage and demands for contemporary relevance?</w:t>
      </w:r>
    </w:p>
    <w:p>
      <w:pPr>
        <w:numPr>
          <w:ilvl w:val="0"/>
          <w:numId w:val="1001"/>
        </w:numPr>
        <w:pStyle w:val="Compact"/>
      </w:pPr>
      <w:r>
        <w:t xml:space="preserve">In what ways do institutional frameworks (e.g., Ministry of Culture grants, regional subsidies) or digital platforms (TikTok, streaming services) alter an Actor's creative process and audience relationships in Rome?</w:t>
      </w:r>
    </w:p>
    <w:p>
      <w:pPr>
        <w:numPr>
          <w:ilvl w:val="0"/>
          <w:numId w:val="1001"/>
        </w:numPr>
        <w:pStyle w:val="Compact"/>
      </w:pPr>
      <w:r>
        <w:t xml:space="preserve">How does Rome’s physical urban environment—its historic centers versus new districts—physically and symbolically influence the Actor's rehearsal spaces, community engagement, and narrative choices?</w:t>
      </w:r>
    </w:p>
    <w:p>
      <w:pPr>
        <w:numPr>
          <w:ilvl w:val="0"/>
          <w:numId w:val="1001"/>
        </w:numPr>
        <w:pStyle w:val="Compact"/>
      </w:pPr>
      <w:r>
        <w:t xml:space="preserve">To what extent does the Actor serve as a cultural bridge between global artistic movements (e.g., immersive theatre trends) and Rome's localized traditions?</w:t>
      </w:r>
    </w:p>
    <w:bookmarkEnd w:id="22"/>
    <w:bookmarkStart w:id="23" w:name="X6f61aeded4e8bec6cfee1ba3e605d2dc27ce9f0"/>
    <w:p>
      <w:pPr>
        <w:pStyle w:val="Heading2"/>
      </w:pPr>
      <w:r>
        <w:t xml:space="preserve">Methodology: Immersive Ethnography in Rome</w:t>
      </w:r>
    </w:p>
    <w:p>
      <w:pPr>
        <w:pStyle w:val="FirstParagraph"/>
      </w:pPr>
      <w:r>
        <w:t xml:space="preserve">This qualitative study employs mixed-methods ethnography, grounded in six months of fieldwork across key Roman sites. The research will involve:</w:t>
      </w:r>
    </w:p>
    <w:p>
      <w:pPr>
        <w:numPr>
          <w:ilvl w:val="0"/>
          <w:numId w:val="1002"/>
        </w:numPr>
        <w:pStyle w:val="Compact"/>
      </w:pPr>
      <w:r>
        <w:rPr>
          <w:bCs/>
          <w:b/>
        </w:rPr>
        <w:t xml:space="preserve">Participant Observation:</w:t>
      </w:r>
      <w:r>
        <w:t xml:space="preserve"> </w:t>
      </w:r>
      <w:r>
        <w:t xml:space="preserve">Tracking 15 professional Actors (diverse gender, age, theatre affiliations) across rehearsals at Teatro Valle Occupato, independent spaces like Il Pubblico (via Appia Antica), and digital workshops.</w:t>
      </w:r>
    </w:p>
    <w:p>
      <w:pPr>
        <w:numPr>
          <w:ilvl w:val="0"/>
          <w:numId w:val="1002"/>
        </w:numPr>
        <w:pStyle w:val="Compact"/>
      </w:pPr>
      <w:r>
        <w:rPr>
          <w:bCs/>
          <w:b/>
        </w:rPr>
        <w:t xml:space="preserve">Structured Interviews:</w:t>
      </w:r>
      <w:r>
        <w:t xml:space="preserve"> </w:t>
      </w:r>
      <w:r>
        <w:t xml:space="preserve">25 in-depth interviews with Actors, directors (e.g., from Rome's Accademia Filarmonica), and cultural administrators to map institutional pressures and creative freedoms.</w:t>
      </w:r>
    </w:p>
    <w:p>
      <w:pPr>
        <w:numPr>
          <w:ilvl w:val="0"/>
          <w:numId w:val="1002"/>
        </w:numPr>
        <w:pStyle w:val="Compact"/>
      </w:pPr>
      <w:r>
        <w:rPr>
          <w:bCs/>
          <w:b/>
        </w:rPr>
        <w:t xml:space="preserve">Spatial Analysis:</w:t>
      </w:r>
      <w:r>
        <w:t xml:space="preserve"> </w:t>
      </w:r>
      <w:r>
        <w:t xml:space="preserve">Geospatial mapping of Actors' daily routes (using GPS logs) to correlate movement patterns with rehearsal locations, community interactions, and socio-economic zones in Rome.</w:t>
      </w:r>
    </w:p>
    <w:p>
      <w:pPr>
        <w:pStyle w:val="FirstParagraph"/>
      </w:pPr>
      <w:r>
        <w:t xml:space="preserve">Data collection will prioritize Rome-specific contexts: documenting how an Actor navigates the "dual city" of historic centers (e.g., Trastevere's intimate theatres) versus peripheral zones (e.g., Ostiense's experimental scene). Crucially, the methodology treats Rome as an active participant—its streets, monuments, and social rhythms shaping performance practice. All fieldwork will comply with Italy’s GDPR standards and obtain institutional approvals from Rome’s Comune Cultural Department.</w:t>
      </w:r>
    </w:p>
    <w:bookmarkEnd w:id="23"/>
    <w:bookmarkStart w:id="24" w:name="expected-contributions"/>
    <w:p>
      <w:pPr>
        <w:pStyle w:val="Heading2"/>
      </w:pPr>
      <w:r>
        <w:t xml:space="preserve">Expected Contributions</w:t>
      </w:r>
    </w:p>
    <w:p>
      <w:pPr>
        <w:pStyle w:val="FirstParagraph"/>
      </w:pPr>
      <w:r>
        <w:t xml:space="preserve">This research will yield three key contributions to both academia and the Italian arts sector:</w:t>
      </w:r>
    </w:p>
    <w:p>
      <w:pPr>
        <w:numPr>
          <w:ilvl w:val="0"/>
          <w:numId w:val="1003"/>
        </w:numPr>
        <w:pStyle w:val="Compact"/>
      </w:pPr>
      <w:r>
        <w:rPr>
          <w:bCs/>
          <w:b/>
        </w:rPr>
        <w:t xml:space="preserve">Theoretical:</w:t>
      </w:r>
      <w:r>
        <w:t xml:space="preserve"> </w:t>
      </w:r>
      <w:r>
        <w:t xml:space="preserve">A new framework ("Urban Actor-Scapes") defining how Rome’s spatial, historical, and institutional layers co-construct the Actor's identity—moving beyond national studies to city-based performance theory.</w:t>
      </w:r>
    </w:p>
    <w:p>
      <w:pPr>
        <w:numPr>
          <w:ilvl w:val="0"/>
          <w:numId w:val="1003"/>
        </w:numPr>
        <w:pStyle w:val="Compact"/>
      </w:pPr>
      <w:r>
        <w:rPr>
          <w:bCs/>
          <w:b/>
        </w:rPr>
        <w:t xml:space="preserve">Policy-Oriented:</w:t>
      </w:r>
      <w:r>
        <w:t xml:space="preserve"> </w:t>
      </w:r>
      <w:r>
        <w:t xml:space="preserve">Evidence-based recommendations for Italy's Ministry of Culture on supporting Actors’ mental health and economic viability (addressing the 48% unemployment rate among Rome-based performers per 2023 ISTAT data).</w:t>
      </w:r>
    </w:p>
    <w:p>
      <w:pPr>
        <w:numPr>
          <w:ilvl w:val="0"/>
          <w:numId w:val="1003"/>
        </w:numPr>
        <w:pStyle w:val="Compact"/>
      </w:pPr>
      <w:r>
        <w:rPr>
          <w:bCs/>
          <w:b/>
        </w:rPr>
        <w:t xml:space="preserve">Artistic Practice:</w:t>
      </w:r>
      <w:r>
        <w:t xml:space="preserve"> </w:t>
      </w:r>
      <w:r>
        <w:t xml:space="preserve">A "Rome Manifesto" co-created with participating Actors, proposing collaborative models for integrating ancient sites (e.g., using Palazzo Barberini as a rehearsal space) into new performance forms.</w:t>
      </w:r>
    </w:p>
    <w:p>
      <w:pPr>
        <w:pStyle w:val="FirstParagraph"/>
      </w:pPr>
      <w:r>
        <w:t xml:space="preserve">By centering the Actor’s lived experience in Italy Rome, this thesis challenges Eurocentric narratives that treat Italian theatre as monolithic. It positions Rome not just as a setting but as the active architect of contemporary acting practice—where an Actor's craft is inseparable from walking through Piazza Navona or rehearsing near the Pantheon.</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Cross-reference Rome-focused archives (Teatro Argentina Library, ANAD collections); refine interview questions with local theatre scholars.</w:t>
            </w:r>
          </w:p>
        </w:tc>
      </w:tr>
      <w:tr>
        <w:tc>
          <w:tcPr/>
          <w:p>
            <w:pPr>
              <w:pStyle w:val="Compact"/>
              <w:jc w:val="left"/>
            </w:pPr>
            <w:r>
              <w:t xml:space="preserve">Fieldwork Implementation</w:t>
            </w:r>
          </w:p>
        </w:tc>
        <w:tc>
          <w:tcPr/>
          <w:p>
            <w:pPr>
              <w:pStyle w:val="Compact"/>
              <w:jc w:val="left"/>
            </w:pPr>
            <w:r>
              <w:t xml:space="preserve">Months 3-7</w:t>
            </w:r>
          </w:p>
        </w:tc>
        <w:tc>
          <w:tcPr/>
          <w:p>
            <w:pPr>
              <w:pStyle w:val="Compact"/>
              <w:jc w:val="left"/>
            </w:pPr>
            <w:r>
              <w:t xml:space="preserve">Participant observation in 8+ Rome theatres; GPS mapping of Actor routes; interviews at Rome’s Cinecittà studios and digital arts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Thematic analysis using NVivo; draft chapters with Rome case studies (e.g., "Actor in the Baroque City").</w:t>
            </w:r>
          </w:p>
        </w:tc>
      </w:tr>
      <w:tr>
        <w:tc>
          <w:tcPr/>
          <w:p>
            <w:pPr>
              <w:pStyle w:val="Compact"/>
              <w:jc w:val="left"/>
            </w:pPr>
            <w:r>
              <w:t xml:space="preserve">Dissemination &amp; Policy Engagement</w:t>
            </w:r>
          </w:p>
        </w:tc>
        <w:tc>
          <w:tcPr/>
          <w:p>
            <w:pPr>
              <w:pStyle w:val="Compact"/>
              <w:jc w:val="left"/>
            </w:pPr>
            <w:r>
              <w:t xml:space="preserve">Months 11-12</w:t>
            </w:r>
          </w:p>
        </w:tc>
        <w:tc>
          <w:tcPr/>
          <w:p>
            <w:pPr>
              <w:pStyle w:val="Compact"/>
              <w:jc w:val="left"/>
            </w:pPr>
            <w:r>
              <w:t xml:space="preserve">Presentation at Rome’s Accademia di Belle Arti; policy brief to Italy’s Ministry of Culture.</w:t>
            </w:r>
          </w:p>
        </w:tc>
      </w:tr>
    </w:tbl>
    <w:bookmarkEnd w:id="25"/>
    <w:bookmarkStart w:id="26" w:name="X3f1e23c69ec6be281596cab08d4bef1a7d0499e"/>
    <w:p>
      <w:pPr>
        <w:pStyle w:val="Heading2"/>
      </w:pPr>
      <w:r>
        <w:t xml:space="preserve">Conclusion: The Actor as Rome's Cultural Compass</w:t>
      </w:r>
    </w:p>
    <w:p>
      <w:pPr>
        <w:pStyle w:val="FirstParagraph"/>
      </w:pPr>
      <w:r>
        <w:t xml:space="preserve">In an era where cultural identity is contested, this thesis argues that the Actor in Italy Rome is far more than a performer—they are a critical interpreter of urban memory. As the city balances preservation with innovation (e.g., transforming derelict spaces like Teatro Tordinona into experimental venues), understanding the Actor's evolving role becomes essential to safeguarding Rome’s cultural sovereignty. This research transcends academic inquiry: it will produce actionable insights for Italy’s creative economy, ensuring that as global audiences engage with Rome through film or theatre, they encounter not just a backdrop but the living pulse of an Actor navigating centuries of artistry within the Eternal City. By anchoring the Thesis Proposal firmly in Rome’s streets and stages, this study affirms that to understand the future of acting is to understand Italy's present—one actor at a time, in Rome.</w:t>
      </w:r>
    </w:p>
    <w:bookmarkEnd w:id="26"/>
    <w:bookmarkStart w:id="27" w:name="references-selected"/>
    <w:p>
      <w:pPr>
        <w:pStyle w:val="Heading2"/>
      </w:pPr>
      <w:r>
        <w:t xml:space="preserve">References (Selected)</w:t>
      </w:r>
    </w:p>
    <w:p>
      <w:pPr>
        <w:numPr>
          <w:ilvl w:val="0"/>
          <w:numId w:val="1004"/>
        </w:numPr>
        <w:pStyle w:val="Compact"/>
      </w:pPr>
      <w:r>
        <w:t xml:space="preserve">Boccia, F., &amp; Rizzo, M. (2022). *Digital Performances in the City: Rome's New Theatrical Landscape*. Palgrave Macmillan.</w:t>
      </w:r>
    </w:p>
    <w:p>
      <w:pPr>
        <w:numPr>
          <w:ilvl w:val="0"/>
          <w:numId w:val="1004"/>
        </w:numPr>
        <w:pStyle w:val="Compact"/>
      </w:pPr>
      <w:r>
        <w:t xml:space="preserve">D'Alessio, L. (2018). *Acting Between Tradition and Modernity in Italian Theatre*. University of Toronto Press.</w:t>
      </w:r>
    </w:p>
    <w:p>
      <w:pPr>
        <w:numPr>
          <w:ilvl w:val="0"/>
          <w:numId w:val="1004"/>
        </w:numPr>
        <w:pStyle w:val="Compact"/>
      </w:pPr>
      <w:r>
        <w:t xml:space="preserve">ISTAT. (2023). *Employment Statistics in Cultural Sectors: Italy*. Rome: National Institute of Statistics.</w:t>
      </w:r>
    </w:p>
    <w:p>
      <w:pPr>
        <w:numPr>
          <w:ilvl w:val="0"/>
          <w:numId w:val="1004"/>
        </w:numPr>
        <w:pStyle w:val="Compact"/>
      </w:pPr>
      <w:r>
        <w:t xml:space="preserve">Mazzoni, L. (2015). *The Actor's Body in Renaissance Rome*. Oxford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Rome's Cultural Ecosystem</dc:title>
  <dc:creator/>
  <dc:language>en</dc:language>
  <cp:keywords/>
  <dcterms:created xsi:type="dcterms:W3CDTF">2026-07-15T09:45:49Z</dcterms:created>
  <dcterms:modified xsi:type="dcterms:W3CDTF">2026-07-15T09:45:49Z</dcterms:modified>
</cp:coreProperties>
</file>

<file path=docProps/custom.xml><?xml version="1.0" encoding="utf-8"?>
<Properties xmlns="http://schemas.openxmlformats.org/officeDocument/2006/custom-properties" xmlns:vt="http://schemas.openxmlformats.org/officeDocument/2006/docPropsVTypes"/>
</file>