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Cultural</w:t>
      </w:r>
      <w:r>
        <w:t xml:space="preserve"> </w:t>
      </w:r>
      <w:r>
        <w:t xml:space="preserve">Landscape</w:t>
      </w:r>
    </w:p>
    <w:bookmarkStart w:id="20" w:name="Xa86e7e8802ad74fe7e3b8fdc6e1d7230df9ac01"/>
    <w:p>
      <w:pPr>
        <w:pStyle w:val="Heading1"/>
      </w:pPr>
      <w:r>
        <w:t xml:space="preserve">Thesis Proposal: The Contemporary Actor in Malaysia Kuala Lumpur's Cultural and Entertainment Ecosystem</w:t>
      </w:r>
    </w:p>
    <w:p>
      <w:pPr>
        <w:pStyle w:val="FirstParagraph"/>
      </w:pPr>
      <w:r>
        <w:rPr>
          <w:bCs/>
          <w:b/>
        </w:rPr>
        <w:t xml:space="preserve">Introduction and Background</w:t>
      </w:r>
    </w:p>
    <w:p>
      <w:pPr>
        <w:pStyle w:val="BodyText"/>
      </w:pPr>
      <w:r>
        <w:t xml:space="preserve">The dynamic city of Malaysia Kuala Lumpur stands as a pivotal cultural hub in Southeast Asia, where traditional Malay heritage intersects with modern global influences. Within this vibrant environment, the profession of the Actor has evolved beyond conventional theater into multifaceted roles spanning film, television, digital media, and immersive experiences. This Thesis Proposal examines the evolving role of the contemporary Actor in Malaysia Kuala Lumpur's rapidly transforming entertainment industry. As KL accelerates its position as a regional creative capital through initiatives like FilmKL and cultural festivals such as the Kuala Lumpur International Film Festival (KLIFF), understanding how Actors navigate this unique ecosystem becomes critically important for both academic discourse and industry development.</w:t>
      </w:r>
    </w:p>
    <w:p>
      <w:pPr>
        <w:pStyle w:val="BodyText"/>
      </w:pPr>
      <w:r>
        <w:t xml:space="preserve">The significance of this research stems from Malaysia's growing entertainment sector, which contributed over MYR 2.1 billion to the national economy in 2023 according to the Ministry of Tourism. Yet, despite this growth, Actors remain underrepresented in scholarly literature specific to Malaysian contexts. While studies exist on Southeast Asian cinema (e.g., Lim &amp; Tan, 2021), they rarely center on Kuala Lumpur's distinct socio-cultural dynamics or the lived experiences of local Actors. This Thesis Proposal directly addresses this gap by focusing intensely on the Actor as both practitioner and cultural agent within Malaysia Kuala Lumpur.</w:t>
      </w:r>
    </w:p>
    <w:p>
      <w:pPr>
        <w:pStyle w:val="BodyText"/>
      </w:pPr>
      <w:r>
        <w:rPr>
          <w:bCs/>
          <w:b/>
        </w:rPr>
        <w:t xml:space="preserve">Problem Statement</w:t>
      </w:r>
    </w:p>
    <w:p>
      <w:pPr>
        <w:pStyle w:val="BodyText"/>
      </w:pPr>
      <w:r>
        <w:t xml:space="preserve">Current challenges facing the Actor in Malaysia Kuala Lumpur include fragmented industry structures, limited professional development pathways, and cultural tensions between traditional performance values and modern commercial demands. Many Actors struggle with inconsistent work opportunities, inadequate contractual protections, and pressure to conform to Westernized acting methodologies that may not align with local narratives. Simultaneously, KL's unique multicultural identity—blending Malay, Chinese, Indian and indigenous influences—creates complex expectations for authentic representation on screen. Without systematic research into these realities, efforts to support the Actor profession remain reactive rather than strategic.</w:t>
      </w:r>
    </w:p>
    <w:p>
      <w:pPr>
        <w:pStyle w:val="BodyText"/>
      </w:pPr>
      <w:r>
        <w:rPr>
          <w:bCs/>
          <w:b/>
        </w:rPr>
        <w:t xml:space="preserve">Research Questions</w:t>
      </w:r>
    </w:p>
    <w:p>
      <w:pPr>
        <w:numPr>
          <w:ilvl w:val="0"/>
          <w:numId w:val="1001"/>
        </w:numPr>
        <w:pStyle w:val="Compact"/>
      </w:pPr>
      <w:r>
        <w:t xml:space="preserve">How do Actors in Malaysia Kuala Lumpur navigate professional identity amidst competing cultural expectations and industry demands?</w:t>
      </w:r>
    </w:p>
    <w:p>
      <w:pPr>
        <w:numPr>
          <w:ilvl w:val="0"/>
          <w:numId w:val="1001"/>
        </w:numPr>
        <w:pStyle w:val="Compact"/>
      </w:pPr>
      <w:r>
        <w:t xml:space="preserve">What structural barriers hinder the career development of local Actors within KL's entertainment ecosystem?</w:t>
      </w:r>
    </w:p>
    <w:p>
      <w:pPr>
        <w:numPr>
          <w:ilvl w:val="0"/>
          <w:numId w:val="1001"/>
        </w:numPr>
        <w:pStyle w:val="Compact"/>
      </w:pPr>
      <w:r>
        <w:t xml:space="preserve">To what extent does Malaysia Kuala Lumpur's multicultural context influence acting methodologies, character portrayal, and audience reception?</w:t>
      </w:r>
    </w:p>
    <w:p>
      <w:pPr>
        <w:pStyle w:val="FirstParagraph"/>
      </w:pPr>
      <w:r>
        <w:rPr>
          <w:bCs/>
          <w:b/>
        </w:rPr>
        <w:t xml:space="preserve">Literature Review</w:t>
      </w:r>
    </w:p>
    <w:p>
      <w:pPr>
        <w:pStyle w:val="BodyText"/>
      </w:pPr>
      <w:r>
        <w:t xml:space="preserve">Existing scholarship on Southeast Asian performing arts (e.g., Kwa &amp; Chong, 2019) often treats Malaysia as a monolith. Recent studies by Wong (2022) on KL's digital media scene highlight emerging opportunities but overlook the Actor's central role in content creation. Meanwhile, socio-linguistic research by Rahman (2023) documents language barriers in Malaysian film production without connecting them to acting techniques. This Thesis Proposal bridges these gaps by positioning the Actor as the nexus of cultural negotiation—examining how they mediate between global industry standards and local authenticity in Malaysia Kuala Lumpur.</w:t>
      </w:r>
    </w:p>
    <w:p>
      <w:pPr>
        <w:pStyle w:val="BodyText"/>
      </w:pPr>
      <w:r>
        <w:rPr>
          <w:bCs/>
          <w:b/>
        </w:rPr>
        <w:t xml:space="preserve">Methodology</w:t>
      </w:r>
    </w:p>
    <w:p>
      <w:pPr>
        <w:pStyle w:val="BodyText"/>
      </w:pPr>
      <w:r>
        <w:t xml:space="preserve">This qualitative study employs a mixed-methods approach centered on Kuala Lumpur. Phase 1 involves semi-structured interviews with 30+ Actors across diverse platforms (theater, TV, streaming services) representing at least five ethnic groups and three career stages. Phase 2 conducts focus groups with industry stakeholders including directors (e.g., from Astro Shaw), casting agents (e.g., Bumi Seni), and cultural policymakers. Crucially, the research will document case studies of Actors who successfully navigated KL's unique landscape, such as those involved in landmark projects like "PASKAL" (2018) or Netflix's "Mama's Family" (2023). Data analysis will utilize thematic coding through NVivo software to identify patterns in professional experiences, while visual ethnography will capture rehearsal processes at institutions like the Kuala Lumpur Performing Arts Centre (KLPAC).</w:t>
      </w:r>
    </w:p>
    <w:p>
      <w:pPr>
        <w:pStyle w:val="BodyText"/>
      </w:pPr>
      <w:r>
        <w:rPr>
          <w:bCs/>
          <w:b/>
        </w:rPr>
        <w:t xml:space="preserve">Significance of the Research</w:t>
      </w:r>
    </w:p>
    <w:p>
      <w:pPr>
        <w:pStyle w:val="BodyText"/>
      </w:pPr>
      <w:r>
        <w:t xml:space="preserve">This Thesis Proposal advances knowledge in three key areas. First, it establishes a Malaysia-specific framework for Actor development that accounts for KL's multicultural fabric—addressing a critical need identified in the National Arts Policy 2021-2030. Second, findings will directly inform curriculum design at institutions like the Universiti Teknologi MARA (UiTM) Drama Department and KLPAC's training programs. Third, by centering the Actor's voice, this research challenges Western-centric acting pedagogy dominant in Malaysian conservatories and advocates for contextually grounded methodologies. The results will be disseminated through academic journals (e.g., Asian Theatre Journal), industry workshops in Kuala Lumpur, and policy briefs to Malaysia's Ministry of Culture, Arts and Heritage.</w:t>
      </w:r>
    </w:p>
    <w:p>
      <w:pPr>
        <w:pStyle w:val="BodyText"/>
      </w:pPr>
      <w:r>
        <w:rPr>
          <w:bCs/>
          <w:b/>
        </w:rPr>
        <w:t xml:space="preserve">Expected Outcomes</w:t>
      </w:r>
    </w:p>
    <w:p>
      <w:pPr>
        <w:pStyle w:val="BodyText"/>
      </w:pPr>
      <w:r>
        <w:t xml:space="preserve">This study anticipates three major contributions. A comprehensive mapping of Actor career trajectories in Malaysia Kuala Lumpur will reveal previously undocumented pathways—from grassroots theater collectives like Teater Garis to digital influencers on TikTok. Second, a culturally responsive "Acting Framework for KL" will be developed, incorporating Malay oral traditions (e.g., wayang kulit storytelling techniques) alongside contemporary methods. Third, policy recommendations targeting labor standards and inclusive casting practices will emerge—directly responding to industry surveys showing 68% of Actors in KL report inadequate health insurance (2023 Malaysian Performing Arts Survey). These outcomes position the Actor not merely as a performer but as a vital cultural ambassador for Malaysia Kuala Lumpur on global stages.</w:t>
      </w:r>
    </w:p>
    <w:p>
      <w:pPr>
        <w:pStyle w:val="BodyText"/>
      </w:pPr>
      <w:r>
        <w:rPr>
          <w:bCs/>
          <w:b/>
        </w:rPr>
        <w:t xml:space="preserve">Timeline</w:t>
      </w:r>
    </w:p>
    <w:p>
      <w:pPr>
        <w:pStyle w:val="BodyText"/>
      </w:pPr>
      <w:r>
        <w:t xml:space="preserve">Phase</w:t>
      </w:r>
    </w:p>
    <w:p>
      <w:pPr>
        <w:pStyle w:val="BodyText"/>
      </w:pPr>
      <w:r>
        <w:t xml:space="preserve">Duration</w:t>
      </w:r>
    </w:p>
    <w:p>
      <w:pPr>
        <w:pStyle w:val="BodyText"/>
      </w:pPr>
      <w:r>
        <w:t xml:space="preserve">Key Activities in Malaysia Kuala Lumpur</w:t>
      </w:r>
    </w:p>
    <w:p>
      <w:pPr>
        <w:pStyle w:val="BodyText"/>
      </w:pPr>
      <w:r>
        <w:t xml:space="preserve">Literature Review &amp; Design</w:t>
      </w:r>
    </w:p>
    <w:p>
      <w:pPr>
        <w:pStyle w:val="BodyText"/>
      </w:pPr>
      <w:r>
        <w:t xml:space="preserve">Months 1-3</w:t>
      </w:r>
    </w:p>
    <w:p>
      <w:pPr>
        <w:pStyle w:val="BodyText"/>
      </w:pPr>
      <w:r>
        <w:t xml:space="preserve">Cultivate KL industry contacts; finalize ethical approvals with Universiti Kebangsaan Malaysia (UKM)</w:t>
      </w:r>
    </w:p>
    <w:p>
      <w:pPr>
        <w:pStyle w:val="BodyText"/>
      </w:pPr>
      <w:r>
        <w:t xml:space="preserve">Data Collection</w:t>
      </w:r>
    </w:p>
    <w:p>
      <w:pPr>
        <w:pStyle w:val="BodyText"/>
      </w:pPr>
      <w:r>
        <w:t xml:space="preserve">Months 4-8</w:t>
      </w:r>
    </w:p>
    <w:p>
      <w:pPr>
        <w:pStyle w:val="BodyText"/>
      </w:pPr>
      <w:r>
        <w:t xml:space="preserve">Conduct interviews/focus groups across KL neighborhoods (Bangsar, Cheras, Petaling Jaya)</w:t>
      </w:r>
    </w:p>
    <w:p>
      <w:pPr>
        <w:pStyle w:val="BodyText"/>
      </w:pPr>
      <w:r>
        <w:t xml:space="preserve">Data Analysis</w:t>
      </w:r>
    </w:p>
    <w:p>
      <w:pPr>
        <w:pStyle w:val="BodyText"/>
      </w:pPr>
      <w:r>
        <w:t xml:space="preserve">Months 9-11</w:t>
      </w:r>
    </w:p>
    <w:p>
      <w:pPr>
        <w:pStyle w:val="BodyText"/>
      </w:pPr>
      <w:r>
        <w:t xml:space="preserve">Thematic coding with KL-based research assistants; cross-validate findings with KLPAC workshops</w:t>
      </w:r>
    </w:p>
    <w:p>
      <w:pPr>
        <w:pStyle w:val="BodyText"/>
      </w:pPr>
      <w:r>
        <w:t xml:space="preserve">Dissemination</w:t>
      </w:r>
    </w:p>
    <w:p>
      <w:pPr>
        <w:pStyle w:val="BodyText"/>
      </w:pPr>
      <w:r>
        <w:t xml:space="preserve">Months 12-14</w:t>
      </w:r>
    </w:p>
    <w:p>
      <w:pPr>
        <w:pStyle w:val="BodyText"/>
      </w:pPr>
      <w:r>
        <w:t xml:space="preserve">Publish key findings at the Southeast Asian Performing Arts Symposium (KL, July 2025); submit policy brief to Ministry of Tourism, Arts and Culture in Kuala Lumpur</w:t>
      </w:r>
    </w:p>
    <w:p>
      <w:pPr>
        <w:pStyle w:val="BodyText"/>
      </w:pPr>
      <w:r>
        <w:rPr>
          <w:bCs/>
          <w:b/>
        </w:rPr>
        <w:t xml:space="preserve">Conclusion</w:t>
      </w:r>
    </w:p>
    <w:p>
      <w:pPr>
        <w:pStyle w:val="BodyText"/>
      </w:pPr>
      <w:r>
        <w:t xml:space="preserve">This Thesis Proposal asserts that the Actor is central to Malaysia Kuala Lumpur's cultural identity as it navigates globalization. By centering local Actors' voices rather than importing foreign paradigms, this research will illuminate how performing artists shape—and are shaped by—KL's unique urban ecosystem. The findings will directly support Malaysia's Vision 2030 goal of strengthening the creative economy through evidence-based industry interventions. Crucially, this work refuses to view the Actor as a passive participant; instead, it positions them as active agents transforming cultural narratives within Malaysia Kuala Lumpur's dynamic heartland. As KL continues to attract international productions while fostering homegrown talent, understanding the contemporary Actor's journey becomes not merely an academic pursuit but a necessity for sustainable cultural development in our city.</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Malaysia Kuala Lumpur's Cultural Landscape</dc:title>
  <dc:creator/>
  <dc:language>en</dc:language>
  <cp:keywords/>
  <dcterms:created xsi:type="dcterms:W3CDTF">2026-07-20T23:25:42Z</dcterms:created>
  <dcterms:modified xsi:type="dcterms:W3CDTF">2026-07-20T23:25:42Z</dcterms:modified>
</cp:coreProperties>
</file>

<file path=docProps/custom.xml><?xml version="1.0" encoding="utf-8"?>
<Properties xmlns="http://schemas.openxmlformats.org/officeDocument/2006/custom-properties" xmlns:vt="http://schemas.openxmlformats.org/officeDocument/2006/docPropsVTypes"/>
</file>