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Cultural</w:t>
      </w:r>
      <w:r>
        <w:t xml:space="preserve"> </w:t>
      </w:r>
      <w:r>
        <w:t xml:space="preserve">Landscape</w:t>
      </w:r>
    </w:p>
    <w:bookmarkStart w:id="28" w:name="X7389ebc9515dab20dc54278386b30660316e27f"/>
    <w:p>
      <w:pPr>
        <w:pStyle w:val="Heading1"/>
      </w:pPr>
      <w:r>
        <w:t xml:space="preserve">Thesis Proposal: The Role of the Actor in New Zealand Auckland's Cultural Landscape</w:t>
      </w:r>
    </w:p>
    <w:bookmarkStart w:id="20" w:name="introduction"/>
    <w:p>
      <w:pPr>
        <w:pStyle w:val="Heading2"/>
      </w:pPr>
      <w:r>
        <w:t xml:space="preserve">Introduction</w:t>
      </w:r>
    </w:p>
    <w:p>
      <w:pPr>
        <w:pStyle w:val="FirstParagraph"/>
      </w:pPr>
      <w:r>
        <w:t xml:space="preserve">The performing arts sector represents a vital cultural infrastructure within New Zealand Auckland, serving as both a mirror and catalyst for social discourse. This Thesis Proposal examines the evolving role of the Actor in shaping contemporary narratives within Auckland's diverse communities. As New Zealand's largest urban center and cultural hub, Auckland presents a unique laboratory for studying how actors navigate identity politics, community engagement, and artistic innovation in a post-colonial context. This research addresses a critical gap: while significant scholarship exists on New Zealand theatre broadly, there is limited focus on the Actor's lived experience within Auckland's specific socio-cultural ecosystem. The proposed study will investigate how local actors negotiate their professional identities while contributing to Auckland's cultural fabric – a nexus where Māori perspectives, Pacific Islander narratives, and immigrant communities converge on stage.</w:t>
      </w:r>
    </w:p>
    <w:bookmarkEnd w:id="20"/>
    <w:bookmarkStart w:id="21" w:name="X98868ede4473ae29a34ced7fc0e31484f4da921"/>
    <w:p>
      <w:pPr>
        <w:pStyle w:val="Heading2"/>
      </w:pPr>
      <w:r>
        <w:t xml:space="preserve">Literature Review: Gaps in Contemporary Scholarship</w:t>
      </w:r>
    </w:p>
    <w:p>
      <w:pPr>
        <w:pStyle w:val="FirstParagraph"/>
      </w:pPr>
      <w:r>
        <w:t xml:space="preserve">Existing research on New Zealand theatre (e.g., Broughton, 2018; McLean &amp; Roderick, 2015) predominantly examines institutional frameworks rather than practitioner experiences. Studies like those by Packer (2019) analyze Aotearoa's "theatre of the Pacific," yet neglect how individual Actors embody these narratives in Auckland's hyper-diverse setting. Crucially, no research has mapped the Actor's professional journey through Auckland-specific challenges: from navigating iwi (tribal) partnerships at venues like Te Papa or The Civic, to managing work-life balance in a city with one of the world's highest cost-of-living indices. This gap is particularly acute following the pandemic, which disproportionately impacted freelance Actors while accelerating digital storytelling trends. Our Thesis Proposal positions itself within this underexplored terrain.</w:t>
      </w:r>
    </w:p>
    <w:bookmarkEnd w:id="21"/>
    <w:bookmarkStart w:id="22" w:name="research-objectives"/>
    <w:p>
      <w:pPr>
        <w:pStyle w:val="Heading2"/>
      </w:pPr>
      <w:r>
        <w:t xml:space="preserve">Research Objectives</w:t>
      </w:r>
    </w:p>
    <w:p>
      <w:pPr>
        <w:pStyle w:val="FirstParagraph"/>
      </w:pPr>
      <w:r>
        <w:t xml:space="preserve">This study will pursue three interconnected objectives: (1) Document the socio-professional pathways of Actors working in Auckland's independent and institutional theatre sectors; (2) Analyze how Actors leverage their craft for community-based storytelling addressing local issues like urban Māori identity or Pacific youth engagement; (3) Develop a framework for Actor-centric cultural policy within New Zealand's arts ecosystem. By focusing on Auckland – where 56% of Aotearoa's performing artists reside (Arts Council, 2022) – we center the city as both subject and site of inquiry. This approach acknowledges that in New Zealand Auckland, the Actor is not merely a performer but a cultural broker mediating between global artistic trends and hyperlocal community needs.</w:t>
      </w:r>
    </w:p>
    <w:bookmarkEnd w:id="22"/>
    <w:bookmarkStart w:id="23" w:name="methodology-a-mixed-methods-approach"/>
    <w:p>
      <w:pPr>
        <w:pStyle w:val="Heading2"/>
      </w:pPr>
      <w:r>
        <w:t xml:space="preserve">Methodology: A Mixed-Methods Approach</w:t>
      </w:r>
    </w:p>
    <w:p>
      <w:pPr>
        <w:pStyle w:val="FirstParagraph"/>
      </w:pPr>
      <w:r>
        <w:t xml:space="preserve">The research employs a qualitative case study design with three complementary strands. First, we will conduct 30 in-depth semi-structured interviews with Actors across Auckland's theatre landscape – from established figures at Downstage Theatre to emerging practitioners in grassroots spaces like Basement Theatre. Second, participatory observation will capture Actors' rehearsal processes at venues such as Māngere Arts Centre and ASB Waterfront Theatre, documenting how creative decisions reflect Auckland-specific contexts (e.g., designing plays about Mangere Bridge protests or Onehunga migration stories). Third, a digital ethnography will map online platforms where Actors network (e.g., Auckland Theatre Network Facebook group), revealing invisible support systems. Crucially, this methodology centers the Actor's voice as primary data – recognizing that in New Zealand Auckland, the actor's lived reality is inseparable from their cultural contribution.</w:t>
      </w:r>
    </w:p>
    <w:bookmarkEnd w:id="23"/>
    <w:bookmarkStart w:id="24" w:name="Xe198a9339c8d1d19f058c757a58d49edd093200"/>
    <w:p>
      <w:pPr>
        <w:pStyle w:val="Heading2"/>
      </w:pPr>
      <w:r>
        <w:t xml:space="preserve">Theoretical Framework: Beyond Western Acting Traditions</w:t>
      </w:r>
    </w:p>
    <w:p>
      <w:pPr>
        <w:pStyle w:val="FirstParagraph"/>
      </w:pPr>
      <w:r>
        <w:t xml:space="preserve">We reject Eurocentric acting models by integrating Māori concepts of *wairua* (spirit) and *kaitiakitanga* (guardianship) into our analysis. Drawing on the work of Māori scholars like Hēnare Kīngi, this Thesis Proposal reframes the Actor not as a passive vessel but as an active *kaitiaki* of cultural knowledge. For instance, how does an Actor working with Te Rūnanga o Ngāti Whātua engage their role in staging narratives about Tāmaki Makaurau (Auckland's Māori name)? This framework positions the Actor within New Zealand's Treaty of Waitangi obligations – making them indispensable to decolonizing the stage. We will also examine how Pacific Islander Actors navigate dual cultural identities, using case studies from groups like The Pacific Sisters or Black Grace dance theatre.</w:t>
      </w:r>
    </w:p>
    <w:bookmarkEnd w:id="24"/>
    <w:bookmarkStart w:id="25" w:name="significance-and-expected-outcomes"/>
    <w:p>
      <w:pPr>
        <w:pStyle w:val="Heading2"/>
      </w:pPr>
      <w:r>
        <w:t xml:space="preserve">Significance and Expected Outcomes</w:t>
      </w:r>
    </w:p>
    <w:p>
      <w:pPr>
        <w:pStyle w:val="FirstParagraph"/>
      </w:pPr>
      <w:r>
        <w:t xml:space="preserve">This research promises transformative outcomes for multiple stakeholders. For New Zealand's arts sector, it will deliver a practical Actor Development Toolkit tailored to Auckland's economic realities – addressing issues like precarious employment through recommendations for union advocacy. For academia, the Thesis Proposal establishes a new paradigm: Actors as primary agents of cultural change rather than secondary performers. Most significantly, by centering Auckland (Aotearoa's most ethnically diverse city), we demonstrate how local Actor experiences can inform national policy on arts equity. The study will culminate in three publications: a practitioner guide for Actors, an academic article titled "The Urban Actor: Identity Negotiation in Aotearoa's Capital," and a public exhibition at Auckland Art Gallery showcasing Actor testimonies.</w:t>
      </w:r>
    </w:p>
    <w:bookmarkEnd w:id="25"/>
    <w:bookmarkStart w:id="26" w:name="timeline-and-feasibility"/>
    <w:p>
      <w:pPr>
        <w:pStyle w:val="Heading2"/>
      </w:pPr>
      <w:r>
        <w:t xml:space="preserve">Timeline and Feasibility</w:t>
      </w:r>
    </w:p>
    <w:p>
      <w:pPr>
        <w:pStyle w:val="FirstParagraph"/>
      </w:pPr>
      <w:r>
        <w:t xml:space="preserve">Conducting this research within New Zealand Auckland is both timely and feasible. The city's vibrant arts scene – evidenced by events like the 2024 Auckland Arts Festival – provides ready access to participants. Partner institutions including Toi Whakaari: NZ Drama School and Auckland Theatre Company have already expressed support for collaboration. Our 18-month timeline includes: Months 1-3 (literature review/ethics approval), Months 4-9 (data collection), Months 10-15 (analysis), and Months 16-18 (dissemination). Crucially, this Thesis Proposal leverages Auckland's existing infrastructure – from iwi cultural hubs to university research centers – making it logistically viable without requiring new funding streams.</w:t>
      </w:r>
    </w:p>
    <w:bookmarkEnd w:id="26"/>
    <w:bookmarkStart w:id="27" w:name="conclusion-the-actor-as-cultural-compass"/>
    <w:p>
      <w:pPr>
        <w:pStyle w:val="Heading2"/>
      </w:pPr>
      <w:r>
        <w:t xml:space="preserve">Conclusion: The Actor as Cultural Compass</w:t>
      </w:r>
    </w:p>
    <w:p>
      <w:pPr>
        <w:pStyle w:val="FirstParagraph"/>
      </w:pPr>
      <w:r>
        <w:t xml:space="preserve">In the complex tapestry of New Zealand Auckland, the Actor operates at a pivotal intersection: where individual artistry meets collective identity. This Thesis Proposal argues that understanding the Actor's role is fundamental to comprehending how Aotearoa's cultural future is being staged – not on distant stages, but in our own communities. By centering Actors as active shapers of Auckland's narrative landscape, this research challenges us to reimagine the actor not as a performer confined to scripts, but as an essential civic partner. In doing so, it offers New Zealand Auckland – and by extension all of Aotearoa – a roadmap for cultivating artistic practice that is deeply rooted in place yet globally resonant. The findings will affirm what local Actors know intuitively: their craft is not merely entertainment, but the very heartbeat of our city's cultural continuity.</w:t>
      </w:r>
    </w:p>
    <w:p>
      <w:pPr>
        <w:pStyle w:val="BodyText"/>
      </w:pPr>
      <w:r>
        <w:rPr>
          <w:iCs/>
          <w:i/>
        </w:rPr>
        <w:t xml:space="preserve">This Thesis Proposal represents an urgent contribution to New Zealand's artistic discourse, positioning the Actor as both subject and agent in Auckland's evolving story. Through rigorous research grounded in Aotearoa's unique context, we will elevate understanding of how performance practice sustains community resilience and innovation – one actor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New Zealand Auckland's Cultural Landscape</dc:title>
  <dc:creator/>
  <dc:language>en</dc:language>
  <cp:keywords/>
  <dcterms:created xsi:type="dcterms:W3CDTF">2026-07-21T08:34:10Z</dcterms:created>
  <dcterms:modified xsi:type="dcterms:W3CDTF">2026-07-21T08:34:10Z</dcterms:modified>
</cp:coreProperties>
</file>

<file path=docProps/custom.xml><?xml version="1.0" encoding="utf-8"?>
<Properties xmlns="http://schemas.openxmlformats.org/officeDocument/2006/custom-properties" xmlns:vt="http://schemas.openxmlformats.org/officeDocument/2006/docPropsVTypes"/>
</file>