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Socio-Cultural</w:t>
      </w:r>
      <w:r>
        <w:t xml:space="preserve"> </w:t>
      </w:r>
      <w:r>
        <w:t xml:space="preserve">Influence</w:t>
      </w:r>
      <w:r>
        <w:t xml:space="preserve"> </w:t>
      </w:r>
      <w:r>
        <w:t xml:space="preserve">of</w:t>
      </w:r>
      <w:r>
        <w:t xml:space="preserve"> </w:t>
      </w:r>
      <w:r>
        <w:t xml:space="preserve">Film</w:t>
      </w:r>
      <w:r>
        <w:t xml:space="preserve"> </w:t>
      </w:r>
      <w:r>
        <w:t xml:space="preserve">and</w:t>
      </w:r>
      <w:r>
        <w:t xml:space="preserve"> </w:t>
      </w:r>
      <w:r>
        <w:t xml:space="preserve">Television</w:t>
      </w:r>
      <w:r>
        <w:t xml:space="preserve"> </w:t>
      </w:r>
      <w:r>
        <w:t xml:space="preserve">Actors</w:t>
      </w:r>
      <w:r>
        <w:t xml:space="preserve"> </w:t>
      </w:r>
      <w:r>
        <w:t xml:space="preserve">in</w:t>
      </w:r>
      <w:r>
        <w:t xml:space="preserve"> </w:t>
      </w:r>
      <w:r>
        <w:t xml:space="preserve">Karachi,</w:t>
      </w:r>
      <w:r>
        <w:t xml:space="preserve"> </w:t>
      </w:r>
      <w:r>
        <w:t xml:space="preserve">Pakistan</w:t>
      </w:r>
    </w:p>
    <w:bookmarkStart w:id="29" w:name="Xe3cbc9e1d235cb125be3443ad4abb8bfe2e8ef3"/>
    <w:p>
      <w:pPr>
        <w:pStyle w:val="Heading1"/>
      </w:pPr>
      <w:r>
        <w:t xml:space="preserve">Thesis Proposal: The Socio-Cultural Influence of Film and Television Actors in Karachi, Pakistan</w:t>
      </w:r>
    </w:p>
    <w:bookmarkStart w:id="20" w:name="introduction"/>
    <w:p>
      <w:pPr>
        <w:pStyle w:val="Heading2"/>
      </w:pPr>
      <w:r>
        <w:t xml:space="preserve">Introduction</w:t>
      </w:r>
    </w:p>
    <w:p>
      <w:pPr>
        <w:pStyle w:val="FirstParagraph"/>
      </w:pPr>
      <w:r>
        <w:t xml:space="preserve">Karachi, as the bustling economic capital and cultural epicenter of Pakistan, serves as a dynamic hub for the nation's entertainment industry. Within this vibrant landscape, film and television actors emerge not merely as performers but as pivotal socio-cultural agents who shape public discourse, influence youth aspirations, and reflect urban identity. This thesis proposal investigates the multifaceted role of</w:t>
      </w:r>
      <w:r>
        <w:t xml:space="preserve"> </w:t>
      </w:r>
      <w:r>
        <w:rPr>
          <w:bCs/>
          <w:b/>
        </w:rPr>
        <w:t xml:space="preserve">Actor</w:t>
      </w:r>
      <w:r>
        <w:t xml:space="preserve"> </w:t>
      </w:r>
      <w:r>
        <w:t xml:space="preserve">within Karachi's media ecosystem—examining how these individuals navigate between artistic expression and societal responsibility in a rapidly evolving cultural context. While Pakistan's entertainment industry has experienced significant growth since the 1990s, scholarly attention to actors' influence in Karachi remains fragmented, particularly concerning their impact on social norms, gender perceptions, and urban youth behavior. This research addresses this critical gap by positioning</w:t>
      </w:r>
      <w:r>
        <w:t xml:space="preserve"> </w:t>
      </w:r>
      <w:r>
        <w:rPr>
          <w:bCs/>
          <w:b/>
        </w:rPr>
        <w:t xml:space="preserve">Actor</w:t>
      </w:r>
      <w:r>
        <w:t xml:space="preserve"> </w:t>
      </w:r>
      <w:r>
        <w:t xml:space="preserve">as both a subject of study and an active participant in shaping Karachi's contemporary socio-cultural fabric.</w:t>
      </w:r>
    </w:p>
    <w:bookmarkEnd w:id="20"/>
    <w:bookmarkStart w:id="21" w:name="problem-statement"/>
    <w:p>
      <w:pPr>
        <w:pStyle w:val="Heading2"/>
      </w:pPr>
      <w:r>
        <w:t xml:space="preserve">Problem Statement</w:t>
      </w:r>
    </w:p>
    <w:p>
      <w:pPr>
        <w:pStyle w:val="FirstParagraph"/>
      </w:pPr>
      <w:r>
        <w:t xml:space="preserve">The prominence of actors in Karachi's media landscape has intensified with the proliferation of television dramas, streaming content, and social media engagement. However, this influence is often unexamined through a critical lens that considers Pakistan's unique socio-religious context. Actors frequently become de facto cultural ambassadors—promoting conservative values in some narratives while challenging taboos in others—but their real-world impact lacks empirical analysis. For instance, Karachi-based actors like Mahira Khan or Fawad Khan have sparked national conversations on women's rights and mental health, yet no comprehensive study assesses how their portrayals translate into behavioral change among Karachi's diverse population. Simultaneously, the city's complex social stratification (from affluent Clifton to informal settlements in Korangi) creates varied audience receptions that remain unexplored. This thesis confronts the urgent need to understand how</w:t>
      </w:r>
      <w:r>
        <w:t xml:space="preserve"> </w:t>
      </w:r>
      <w:r>
        <w:rPr>
          <w:bCs/>
          <w:b/>
        </w:rPr>
        <w:t xml:space="preserve">Actor</w:t>
      </w:r>
      <w:r>
        <w:t xml:space="preserve"> </w:t>
      </w:r>
      <w:r>
        <w:t xml:space="preserve">functions as a bridge between mediated narratives and lived reality in Pakistan's most populous urban center.</w:t>
      </w:r>
    </w:p>
    <w:bookmarkEnd w:id="21"/>
    <w:bookmarkStart w:id="22" w:name="research-objectives"/>
    <w:p>
      <w:pPr>
        <w:pStyle w:val="Heading2"/>
      </w:pPr>
      <w:r>
        <w:t xml:space="preserve">Research Objectives</w:t>
      </w:r>
    </w:p>
    <w:p>
      <w:pPr>
        <w:pStyle w:val="FirstParagraph"/>
      </w:pPr>
      <w:r>
        <w:t xml:space="preserve">To analyze the socio-cultural narratives constructed by Karachi-based film and television actors across gender, class, and religious spectrums.</w:t>
      </w:r>
    </w:p>
    <w:p>
      <w:pPr>
        <w:pStyle w:val="BodyText"/>
      </w:pPr>
      <w:r>
        <w:t xml:space="preserve">To evaluate audience perceptions of actors' real-life influence on social behaviors among diverse demographics in Karachi (e.g., youth aged 18–35, women in conservative neighborhoods).</w:t>
      </w:r>
    </w:p>
    <w:p>
      <w:pPr>
        <w:pStyle w:val="BodyText"/>
      </w:pPr>
      <w:r>
        <w:t xml:space="preserve">To identify ethical dilemmas faced by actors navigating commercial pressures versus social responsibility within Pakistan's regulatory environment.</w:t>
      </w:r>
    </w:p>
    <w:p>
      <w:pPr>
        <w:numPr>
          <w:ilvl w:val="0"/>
          <w:numId w:val="1001"/>
        </w:numPr>
        <w:pStyle w:val="Compact"/>
      </w:pPr>
      <w:r>
        <w:rPr>
          <w:iCs/>
          <w:i/>
        </w:rPr>
        <w:t xml:space="preserve">Sub-objective: Specifically investigate how actors in Karachi negotiate portrayals of gender equality versus traditional expectations.</w:t>
      </w:r>
    </w:p>
    <w:bookmarkEnd w:id="22"/>
    <w:bookmarkStart w:id="23" w:name="literature-review-gaps-addressed"/>
    <w:p>
      <w:pPr>
        <w:pStyle w:val="Heading2"/>
      </w:pPr>
      <w:r>
        <w:t xml:space="preserve">Literature Review (Gaps Addressed)</w:t>
      </w:r>
    </w:p>
    <w:p>
      <w:pPr>
        <w:pStyle w:val="FirstParagraph"/>
      </w:pPr>
      <w:r>
        <w:t xml:space="preserve">Existing scholarship on South Asian media, such as studies by Nigar Ahmed and Fawzia Afzal-Khan, focuses broadly on India's Bollywood or Pakistan's Lollywood but overlooks Karachi's distinct urban dynamics. Research by Zeba Khan examines media consumption patterns in Pakistani cities but neglects the agency of</w:t>
      </w:r>
      <w:r>
        <w:t xml:space="preserve"> </w:t>
      </w:r>
      <w:r>
        <w:rPr>
          <w:bCs/>
          <w:b/>
        </w:rPr>
        <w:t xml:space="preserve">Actor</w:t>
      </w:r>
      <w:r>
        <w:t xml:space="preserve"> </w:t>
      </w:r>
      <w:r>
        <w:t xml:space="preserve">as a social catalyst. Crucially, no studies map actors' influence against Karachi-specific variables: its status as a melting pot of ethnic groups (Punjabis, Sindhis, Pashtuns, Muhajirs), religious diversity (Sunni/Shia), and economic disparities. This thesis pioneers a localized analysis where</w:t>
      </w:r>
      <w:r>
        <w:t xml:space="preserve"> </w:t>
      </w:r>
      <w:r>
        <w:rPr>
          <w:bCs/>
          <w:b/>
        </w:rPr>
        <w:t xml:space="preserve">Actor</w:t>
      </w:r>
      <w:r>
        <w:t xml:space="preserve"> </w:t>
      </w:r>
      <w:r>
        <w:t xml:space="preserve">is neither reduced to a passive symbol nor an abstract concept but examined through the lens of Karachi's contested public sphere.</w:t>
      </w:r>
    </w:p>
    <w:bookmarkEnd w:id="23"/>
    <w:bookmarkStart w:id="24" w:name="methodology"/>
    <w:p>
      <w:pPr>
        <w:pStyle w:val="Heading2"/>
      </w:pPr>
      <w:r>
        <w:t xml:space="preserve">Methodology</w:t>
      </w:r>
    </w:p>
    <w:p>
      <w:pPr>
        <w:pStyle w:val="FirstParagraph"/>
      </w:pPr>
      <w:r>
        <w:t xml:space="preserve">This study employs a mixed-methods approach tailored to Karachi's context:</w:t>
      </w:r>
    </w:p>
    <w:p>
      <w:pPr>
        <w:numPr>
          <w:ilvl w:val="0"/>
          <w:numId w:val="1002"/>
        </w:numPr>
        <w:pStyle w:val="Compact"/>
      </w:pPr>
      <w:r>
        <w:rPr>
          <w:bCs/>
          <w:b/>
        </w:rPr>
        <w:t xml:space="preserve">Qualitative Component:</w:t>
      </w:r>
      <w:r>
        <w:t xml:space="preserve"> </w:t>
      </w:r>
      <w:r>
        <w:t xml:space="preserve">In-depth interviews with 30 Karachi-based actors (15 male, 15 female) across genres (drama, film, web series), selected for diverse regional backgrounds and career stages. Additionally, focus groups with 240 audience members stratified by neighborhood (e.g., Defence Housing Authority vs. Lyari) to capture class and cultural nuances.</w:t>
      </w:r>
    </w:p>
    <w:p>
      <w:pPr>
        <w:numPr>
          <w:ilvl w:val="0"/>
          <w:numId w:val="1002"/>
        </w:numPr>
        <w:pStyle w:val="Compact"/>
      </w:pPr>
      <w:r>
        <w:rPr>
          <w:bCs/>
          <w:b/>
        </w:rPr>
        <w:t xml:space="preserve">Quantitative Component:</w:t>
      </w:r>
      <w:r>
        <w:t xml:space="preserve"> </w:t>
      </w:r>
      <w:r>
        <w:t xml:space="preserve">Online surveys distributed via Karachi-centric platforms (Facebook groups targeting specific districts, WhatsApp communities) to measure audience perception of 5 prominent actors' societal impact on topics like education, gender roles, and civic engagement. Sample size: 1,200 respondents.</w:t>
      </w:r>
    </w:p>
    <w:p>
      <w:pPr>
        <w:numPr>
          <w:ilvl w:val="0"/>
          <w:numId w:val="1002"/>
        </w:numPr>
        <w:pStyle w:val="Compact"/>
      </w:pPr>
      <w:r>
        <w:rPr>
          <w:bCs/>
          <w:b/>
        </w:rPr>
        <w:t xml:space="preserve">Content Analysis:</w:t>
      </w:r>
      <w:r>
        <w:t xml:space="preserve"> </w:t>
      </w:r>
      <w:r>
        <w:t xml:space="preserve">Critical review of 20 Karachi-produced dramas (2018–2023) to identify recurring themes in actor portrayals related to urban challenges (e.g., water scarcity, street crime).</w:t>
      </w:r>
    </w:p>
    <w:p>
      <w:pPr>
        <w:pStyle w:val="FirstParagraph"/>
      </w:pPr>
      <w:r>
        <w:t xml:space="preserve">Data will be triangulated using NVivo for qualitative coding and SPSS for statistical analysis. Ethical considerations include informed consent protocols and anonymity protections, especially given Karachi's high-stakes social environment where actor affiliations can attract public scrutiny.</w:t>
      </w:r>
    </w:p>
    <w:bookmarkEnd w:id="24"/>
    <w:bookmarkStart w:id="25" w:name="expected-outcomes-significance"/>
    <w:p>
      <w:pPr>
        <w:pStyle w:val="Heading2"/>
      </w:pPr>
      <w:r>
        <w:t xml:space="preserve">Expected Outcomes &amp; Significance</w:t>
      </w:r>
    </w:p>
    <w:p>
      <w:pPr>
        <w:pStyle w:val="FirstParagraph"/>
      </w:pPr>
      <w:r>
        <w:t xml:space="preserve">This research anticipates three transformative outcomes:</w:t>
      </w:r>
    </w:p>
    <w:p>
      <w:pPr>
        <w:numPr>
          <w:ilvl w:val="0"/>
          <w:numId w:val="1003"/>
        </w:numPr>
        <w:pStyle w:val="Compact"/>
      </w:pPr>
      <w:r>
        <w:t xml:space="preserve">A framework categorizing actors' socio-cultural roles in Karachi (e.g., "Reformist Voice," "Cultural Interpreter," "Commercial Compromiser") based on audience reception patterns.</w:t>
      </w:r>
    </w:p>
    <w:p>
      <w:pPr>
        <w:numPr>
          <w:ilvl w:val="0"/>
          <w:numId w:val="1003"/>
        </w:numPr>
        <w:pStyle w:val="Compact"/>
      </w:pPr>
      <w:r>
        <w:t xml:space="preserve">Evidence-based recommendations for media producers to amplify positive influence while mitigating harmful stereotypes (e.g., guidelines for portraying women's agency without alienating conservative viewers).</w:t>
      </w:r>
    </w:p>
    <w:p>
      <w:pPr>
        <w:numPr>
          <w:ilvl w:val="0"/>
          <w:numId w:val="1003"/>
        </w:numPr>
        <w:pStyle w:val="Compact"/>
      </w:pPr>
      <w:r>
        <w:t xml:space="preserve">A policy brief addressing Pakistan's State Bank of Pakistan and Ministry of Information regarding actors' potential as agents of national development in urban centers.</w:t>
      </w:r>
    </w:p>
    <w:p>
      <w:pPr>
        <w:pStyle w:val="FirstParagraph"/>
      </w:pPr>
      <w:r>
        <w:t xml:space="preserve">The significance extends beyond academia: By centering Karachi—a city where over 18 million people consume media daily—this thesis will provide actionable insights for NGOs like the Human Development Foundation (HDF) and initiatives such as "Karachi Urban Youth Campaign." Crucially, it repositions the</w:t>
      </w:r>
      <w:r>
        <w:t xml:space="preserve"> </w:t>
      </w:r>
      <w:r>
        <w:rPr>
          <w:bCs/>
          <w:b/>
        </w:rPr>
        <w:t xml:space="preserve">Actor</w:t>
      </w:r>
      <w:r>
        <w:t xml:space="preserve"> </w:t>
      </w:r>
      <w:r>
        <w:t xml:space="preserve">from a celebrity figure to an essential socio-cultural architect, directly relevant to Pakistan's national agenda of youth empowerment and inclusive growth.</w:t>
      </w:r>
    </w:p>
    <w:bookmarkEnd w:id="25"/>
    <w:bookmarkStart w:id="26" w:name="timeline-resources"/>
    <w:p>
      <w:pPr>
        <w:pStyle w:val="Heading2"/>
      </w:pPr>
      <w:r>
        <w:t xml:space="preserve">Timeline &amp; Resources</w:t>
      </w:r>
    </w:p>
    <w:p>
      <w:pPr>
        <w:pStyle w:val="FirstParagraph"/>
      </w:pPr>
      <w:r>
        <w:t xml:space="preserve">The 14-month project will leverage Karachi-specific resources: partnerships with NED University's Media Studies department for survey logistics, access to the Karachi Film Festival archives, and collaborations with local NGOs for fieldwork. Key milestones include:</w:t>
      </w:r>
    </w:p>
    <w:p>
      <w:pPr>
        <w:numPr>
          <w:ilvl w:val="0"/>
          <w:numId w:val="1004"/>
        </w:numPr>
        <w:pStyle w:val="Compact"/>
      </w:pPr>
      <w:r>
        <w:rPr>
          <w:bCs/>
          <w:b/>
        </w:rPr>
        <w:t xml:space="preserve">Months 1–3:</w:t>
      </w:r>
      <w:r>
        <w:t xml:space="preserve"> </w:t>
      </w:r>
      <w:r>
        <w:t xml:space="preserve">Literature review and instrument design (ethics approval secured).</w:t>
      </w:r>
    </w:p>
    <w:p>
      <w:pPr>
        <w:numPr>
          <w:ilvl w:val="0"/>
          <w:numId w:val="1004"/>
        </w:numPr>
        <w:pStyle w:val="Compact"/>
      </w:pPr>
      <w:r>
        <w:rPr>
          <w:bCs/>
          <w:b/>
        </w:rPr>
        <w:t xml:space="preserve">Months 4–8:</w:t>
      </w:r>
      <w:r>
        <w:t xml:space="preserve"> </w:t>
      </w:r>
      <w:r>
        <w:t xml:space="preserve">Data collection across Karachi's districts.</w:t>
      </w:r>
    </w:p>
    <w:p>
      <w:pPr>
        <w:numPr>
          <w:ilvl w:val="0"/>
          <w:numId w:val="1004"/>
        </w:numPr>
        <w:pStyle w:val="Compact"/>
      </w:pPr>
      <w:r>
        <w:rPr>
          <w:bCs/>
          <w:b/>
        </w:rPr>
        <w:t xml:space="preserve">Months 9–12:</w:t>
      </w:r>
      <w:r>
        <w:t xml:space="preserve"> </w:t>
      </w:r>
      <w:r>
        <w:t xml:space="preserve">Analysis and draft writing.</w:t>
      </w:r>
    </w:p>
    <w:p>
      <w:pPr>
        <w:numPr>
          <w:ilvl w:val="0"/>
          <w:numId w:val="1004"/>
        </w:numPr>
        <w:pStyle w:val="Compact"/>
      </w:pPr>
      <w:r>
        <w:rPr>
          <w:bCs/>
          <w:b/>
        </w:rPr>
        <w:t xml:space="preserve">Months 13–14:</w:t>
      </w:r>
      <w:r>
        <w:t xml:space="preserve"> </w:t>
      </w:r>
      <w:r>
        <w:t xml:space="preserve">Thesis finalization and stakeholder workshops in Karachi.</w:t>
      </w:r>
    </w:p>
    <w:bookmarkEnd w:id="26"/>
    <w:bookmarkStart w:id="28" w:name="conclusion"/>
    <w:p>
      <w:pPr>
        <w:pStyle w:val="Heading2"/>
      </w:pPr>
      <w:r>
        <w:t xml:space="preserve">Conclusion</w:t>
      </w:r>
    </w:p>
    <w:p>
      <w:pPr>
        <w:pStyle w:val="FirstParagraph"/>
      </w:pPr>
      <w:r>
        <w:t xml:space="preserve">Karachi's cultural vitality is inseparable from the narratives performed by its actors. This thesis transcends conventional media studies by anchoring the concept of</w:t>
      </w:r>
      <w:r>
        <w:t xml:space="preserve"> </w:t>
      </w:r>
      <w:r>
        <w:rPr>
          <w:bCs/>
          <w:b/>
        </w:rPr>
        <w:t xml:space="preserve">Actor</w:t>
      </w:r>
      <w:r>
        <w:t xml:space="preserve"> </w:t>
      </w:r>
      <w:r>
        <w:t xml:space="preserve">firmly within Pakistan's urban reality—where every performance in a Karachi studio echoes through the city's streets, schools, and households. By investigating how these artists navigate between entertainment and ethical advocacy, we illuminate a pathway for harnessing Karachi's creative energy toward social progress. Ultimately, this research affirms that in Pakistan's most complex city, the</w:t>
      </w:r>
      <w:r>
        <w:t xml:space="preserve"> </w:t>
      </w:r>
      <w:r>
        <w:rPr>
          <w:bCs/>
          <w:b/>
        </w:rPr>
        <w:t xml:space="preserve">Actor</w:t>
      </w:r>
      <w:r>
        <w:t xml:space="preserve"> </w:t>
      </w:r>
      <w:r>
        <w:t xml:space="preserve">is not just a storyteller but a co-creator of Karachi's future. This study promises to deliver academic rigor while serving as a blueprint for empowering actors as conscious participants in Pakistan’s socio-cultural evolution.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Socio-Cultural Influence of Film and Television Actors in Karachi, Pakistan</dc:title>
  <dc:creator/>
  <dc:language>en</dc:language>
  <cp:keywords/>
  <dcterms:created xsi:type="dcterms:W3CDTF">2025-12-12T02:53:00Z</dcterms:created>
  <dcterms:modified xsi:type="dcterms:W3CDTF">2025-12-12T02:53:00Z</dcterms:modified>
</cp:coreProperties>
</file>

<file path=docProps/custom.xml><?xml version="1.0" encoding="utf-8"?>
<Properties xmlns="http://schemas.openxmlformats.org/officeDocument/2006/custom-properties" xmlns:vt="http://schemas.openxmlformats.org/officeDocument/2006/docPropsVTypes"/>
</file>