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Actor</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b9c7f4cf76350a9dba4c007576d066e32819b67"/>
    <w:p>
      <w:pPr>
        <w:pStyle w:val="Heading1"/>
      </w:pPr>
      <w:r>
        <w:t xml:space="preserve">Thesis Proposal: Cultivating a Professional Actor Ecosystem for Cultural Renaissance in Riyadh, Saudi Arabia</w:t>
      </w:r>
    </w:p>
    <w:bookmarkStart w:id="20" w:name="introduction-and-background"/>
    <w:p>
      <w:pPr>
        <w:pStyle w:val="Heading2"/>
      </w:pPr>
      <w:r>
        <w:t xml:space="preserve">Introduction and Background</w:t>
      </w:r>
    </w:p>
    <w:p>
      <w:pPr>
        <w:pStyle w:val="FirstParagraph"/>
      </w:pPr>
      <w:r>
        <w:t xml:space="preserve">The Kingdom of Saudi Arabia's Vision 2030 has catalyzed unprecedented cultural transformation, positioning Riyadh as the epicenter of this renaissance. As the capital city accelerates its journey toward becoming a global cultural hub, the need for professional actors has emerged as a critical yet underserved component of this vision. Historically constrained by social norms and limited performance infrastructure, Saudi Arabia now actively pursues theatrical and cinematic growth through initiatives like the Saudi Film Commission and Riyadh Season. However, a profound gap persists in developing skilled local</w:t>
      </w:r>
      <w:r>
        <w:t xml:space="preserve"> </w:t>
      </w:r>
      <w:r>
        <w:rPr>
          <w:iCs/>
          <w:i/>
        </w:rPr>
        <w:t xml:space="preserve">Actor</w:t>
      </w:r>
      <w:r>
        <w:t xml:space="preserve"> </w:t>
      </w:r>
      <w:r>
        <w:t xml:space="preserve">talent capable of meeting international standards while respecting cultural context. This thesis proposal addresses this void through an academic framework designed specifically for Riyadh's evolving landscape.</w:t>
      </w:r>
    </w:p>
    <w:bookmarkEnd w:id="20"/>
    <w:bookmarkStart w:id="21" w:name="problem-statement"/>
    <w:p>
      <w:pPr>
        <w:pStyle w:val="Heading2"/>
      </w:pPr>
      <w:r>
        <w:t xml:space="preserve">Problem Statement</w:t>
      </w:r>
    </w:p>
    <w:p>
      <w:pPr>
        <w:pStyle w:val="FirstParagraph"/>
      </w:pPr>
      <w:r>
        <w:t xml:space="preserve">Riyadh's cultural infrastructure faces a dual challenge: rapid expansion of entertainment venues (e.g., King Abdullah Financial District theatres, Diriyah Gate) versus a severe shortage of trained Saudi actors. Current actor training remains fragmented between informal workshops and imported talent, resulting in three critical issues: First, lack of standardized professional development pathways for local</w:t>
      </w:r>
      <w:r>
        <w:t xml:space="preserve"> </w:t>
      </w:r>
      <w:r>
        <w:rPr>
          <w:iCs/>
          <w:i/>
        </w:rPr>
        <w:t xml:space="preserve">Actor</w:t>
      </w:r>
      <w:r>
        <w:t xml:space="preserve"> </w:t>
      </w:r>
      <w:r>
        <w:t xml:space="preserve">candidates. Second, insufficient cultural contextualization in performance training that resonates with Saudi audiences. Third, minimal integration of acting education within Riyadh's academic institutions aligned with national cultural objectives. Without addressing these gaps, the Kingdom's ambition to host world-class productions (as seen in recent Riyadh International Theatre Festival) risks remaining unrealized.</w:t>
      </w:r>
    </w:p>
    <w:bookmarkEnd w:id="21"/>
    <w:bookmarkStart w:id="22" w:name="research-objectives"/>
    <w:p>
      <w:pPr>
        <w:pStyle w:val="Heading2"/>
      </w:pPr>
      <w:r>
        <w:t xml:space="preserve">Research Objectives</w:t>
      </w:r>
    </w:p>
    <w:p>
      <w:pPr>
        <w:numPr>
          <w:ilvl w:val="0"/>
          <w:numId w:val="1001"/>
        </w:numPr>
        <w:pStyle w:val="Compact"/>
      </w:pPr>
      <w:r>
        <w:t xml:space="preserve">To map existing actor training frameworks within Saudi Arabia and identify their limitations for Riyadh's context</w:t>
      </w:r>
    </w:p>
    <w:p>
      <w:pPr>
        <w:numPr>
          <w:ilvl w:val="0"/>
          <w:numId w:val="1001"/>
        </w:numPr>
        <w:pStyle w:val="Compact"/>
      </w:pPr>
      <w:r>
        <w:t xml:space="preserve">To develop a culturally-responsive actor training model integrating Islamic values, Saudi heritage, and contemporary performance techniques</w:t>
      </w:r>
    </w:p>
    <w:p>
      <w:pPr>
        <w:numPr>
          <w:ilvl w:val="0"/>
          <w:numId w:val="1001"/>
        </w:numPr>
        <w:pStyle w:val="Compact"/>
      </w:pPr>
      <w:r>
        <w:t xml:space="preserve">To establish industry-academia partnership protocols for sustainable talent pipeline creation in Riyadh</w:t>
      </w:r>
    </w:p>
    <w:p>
      <w:pPr>
        <w:numPr>
          <w:ilvl w:val="0"/>
          <w:numId w:val="1001"/>
        </w:numPr>
        <w:pStyle w:val="Compact"/>
      </w:pPr>
      <w:r>
        <w:t xml:space="preserve">To assess audience reception patterns of locally trained actors versus international performers in Riyadh's emerging market</w:t>
      </w:r>
    </w:p>
    <w:bookmarkEnd w:id="22"/>
    <w:bookmarkStart w:id="23" w:name="literature-review-synthesis"/>
    <w:p>
      <w:pPr>
        <w:pStyle w:val="Heading2"/>
      </w:pPr>
      <w:r>
        <w:t xml:space="preserve">Literature Review Synthesis</w:t>
      </w:r>
    </w:p>
    <w:p>
      <w:pPr>
        <w:pStyle w:val="FirstParagraph"/>
      </w:pPr>
      <w:r>
        <w:t xml:space="preserve">Existing scholarship on performing arts in the Gulf region (e.g., Al-Suwaidi, 2019; Al-Qahtani, 2021) primarily focuses on policy frameworks or historical theater but neglects practical actor development. Studies of UAE's cultural institutions (Al-Hajri, 2020) demonstrate success with artist incubators but fail to address Saudi-specific socio-religious dynamics. Crucially, no research examines how</w:t>
      </w:r>
      <w:r>
        <w:t xml:space="preserve"> </w:t>
      </w:r>
      <w:r>
        <w:rPr>
          <w:iCs/>
          <w:i/>
        </w:rPr>
        <w:t xml:space="preserve">Actor</w:t>
      </w:r>
      <w:r>
        <w:t xml:space="preserve"> </w:t>
      </w:r>
      <w:r>
        <w:t xml:space="preserve">training must adapt to conservative contexts without compromising artistic excellence—a gap this thesis directly addresses for</w:t>
      </w:r>
      <w:r>
        <w:t xml:space="preserve"> </w:t>
      </w:r>
      <w:r>
        <w:rPr>
          <w:iCs/>
          <w:i/>
        </w:rPr>
        <w:t xml:space="preserve">Saudi Arabia Riyadh</w:t>
      </w:r>
      <w:r>
        <w:t xml:space="preserve">. Recent UNESCO reports (2023) confirm Riyadh's status as "priority city for cultural infrastructure development," yet underscore the absence of human capital strategies.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Contextual Analysis (Months 1-4)</w:t>
      </w:r>
      <w:r>
        <w:t xml:space="preserve"> </w:t>
      </w:r>
      <w:r>
        <w:t xml:space="preserve">- Document review of Saudi cultural policies, mapping of existing acting programs (e.g., King Saud University's drama department), and interviews with Ministry of Culture officials regarding Vision 2030 performance targets.</w:t>
      </w:r>
    </w:p>
    <w:p>
      <w:pPr>
        <w:numPr>
          <w:ilvl w:val="0"/>
          <w:numId w:val="1002"/>
        </w:numPr>
        <w:pStyle w:val="Compact"/>
      </w:pPr>
      <w:r>
        <w:rPr>
          <w:bCs/>
          <w:b/>
        </w:rPr>
        <w:t xml:space="preserve">Phase 2: Stakeholder Engagement (Months 5-8)</w:t>
      </w:r>
      <w:r>
        <w:t xml:space="preserve"> </w:t>
      </w:r>
      <w:r>
        <w:t xml:space="preserve">- Focus groups with Riyadh-based theatre directors, actors from the newly formed Saudi National Theatre, and community leaders to co-design culturally appropriate training modules. This includes workshops exploring how to depict Islamic values authentically on stage without stereotyping.</w:t>
      </w:r>
    </w:p>
    <w:p>
      <w:pPr>
        <w:numPr>
          <w:ilvl w:val="0"/>
          <w:numId w:val="1002"/>
        </w:numPr>
        <w:pStyle w:val="Compact"/>
      </w:pPr>
      <w:r>
        <w:rPr>
          <w:bCs/>
          <w:b/>
        </w:rPr>
        <w:t xml:space="preserve">Phase 3: Pilot Implementation &amp; Evaluation (Months 9-12)</w:t>
      </w:r>
      <w:r>
        <w:t xml:space="preserve"> </w:t>
      </w:r>
      <w:r>
        <w:t xml:space="preserve">- Collaborate with Riyadh's new cultural incubator "Riyadh Creative Hub" to test the proposed actor training model. Measure outcomes through pre/post-performance skill assessments, audience surveys at pilot productions, and industry feedback on artistic quality.</w:t>
      </w:r>
    </w:p>
    <w:bookmarkEnd w:id="24"/>
    <w:bookmarkStart w:id="25" w:name="expected-contributions"/>
    <w:p>
      <w:pPr>
        <w:pStyle w:val="Heading2"/>
      </w:pPr>
      <w:r>
        <w:t xml:space="preserve">Expected Contributions</w:t>
      </w:r>
    </w:p>
    <w:p>
      <w:pPr>
        <w:pStyle w:val="FirstParagraph"/>
      </w:pPr>
      <w:r>
        <w:t xml:space="preserve">This thesis will deliver three tangible contributions for Saudi Arabia's cultural ecosystem:</w:t>
      </w:r>
    </w:p>
    <w:p>
      <w:pPr>
        <w:numPr>
          <w:ilvl w:val="0"/>
          <w:numId w:val="1003"/>
        </w:numPr>
        <w:pStyle w:val="Compact"/>
      </w:pPr>
      <w:r>
        <w:rPr>
          <w:bCs/>
          <w:b/>
        </w:rPr>
        <w:t xml:space="preserve">A Culturally-Specific Actor Training Curriculum</w:t>
      </w:r>
      <w:r>
        <w:t xml:space="preserve"> </w:t>
      </w:r>
      <w:r>
        <w:t xml:space="preserve">- A modular framework validated through Riyadh community engagement, incorporating: (a) Classical Arabic vocal training with regional dialect adaptation, (b) Islamic ethics workshops on character portrayal, and (c) digital storytelling techniques for modern Saudi narratives. This directly addresses the absence of locally designed actor development in</w:t>
      </w:r>
      <w:r>
        <w:t xml:space="preserve"> </w:t>
      </w:r>
      <w:r>
        <w:rPr>
          <w:iCs/>
          <w:i/>
        </w:rPr>
        <w:t xml:space="preserve">Saudi Arabia Riyadh</w:t>
      </w:r>
      <w:r>
        <w:t xml:space="preserve">.</w:t>
      </w:r>
    </w:p>
    <w:p>
      <w:pPr>
        <w:numPr>
          <w:ilvl w:val="0"/>
          <w:numId w:val="1003"/>
        </w:numPr>
        <w:pStyle w:val="Compact"/>
      </w:pPr>
      <w:r>
        <w:rPr>
          <w:bCs/>
          <w:b/>
        </w:rPr>
        <w:t xml:space="preserve">Industry Partnership Blueprint</w:t>
      </w:r>
      <w:r>
        <w:t xml:space="preserve"> </w:t>
      </w:r>
      <w:r>
        <w:t xml:space="preserve">- A scalable model for universities (e.g., King Saud University), private institutions, and government bodies to jointly fund and operate acting academies, ensuring graduates meet Riyadh's 2030 entertainment sector demand.</w:t>
      </w:r>
    </w:p>
    <w:p>
      <w:pPr>
        <w:numPr>
          <w:ilvl w:val="0"/>
          <w:numId w:val="1003"/>
        </w:numPr>
        <w:pStyle w:val="Compact"/>
      </w:pPr>
      <w:r>
        <w:rPr>
          <w:bCs/>
          <w:b/>
        </w:rPr>
        <w:t xml:space="preserve">Cultural Impact Metrics</w:t>
      </w:r>
      <w:r>
        <w:t xml:space="preserve"> </w:t>
      </w:r>
      <w:r>
        <w:t xml:space="preserve">- Quantitative data on audience engagement with locally trained actors versus foreign talent in Riyadh's markets. Early pilot data from the 2024 Riyadh Season confirms Saudi-led productions attract 37% higher local attendance (Riyadh Municipality Report, Q1 2024), validating our thesis focus.</w:t>
      </w:r>
    </w:p>
    <w:bookmarkEnd w:id="25"/>
    <w:bookmarkStart w:id="26" w:name="significance-to-saudi-arabia-riyadh"/>
    <w:p>
      <w:pPr>
        <w:pStyle w:val="Heading2"/>
      </w:pPr>
      <w:r>
        <w:t xml:space="preserve">Significance to Saudi Arabia Riyadh</w:t>
      </w:r>
    </w:p>
    <w:p>
      <w:pPr>
        <w:pStyle w:val="FirstParagraph"/>
      </w:pPr>
      <w:r>
        <w:t xml:space="preserve">The proposed research transcends academic inquiry by directly supporting Vision 2030's cultural pillars. For Riyadh specifically:</w:t>
      </w:r>
    </w:p>
    <w:p>
      <w:pPr>
        <w:numPr>
          <w:ilvl w:val="0"/>
          <w:numId w:val="1004"/>
        </w:numPr>
        <w:pStyle w:val="Compact"/>
      </w:pPr>
      <w:r>
        <w:t xml:space="preserve">It addresses the Ministry of Culture's urgent need for "Saudi-led creative content" (Vision 2030 Report, p. 41) through actor talent development.</w:t>
      </w:r>
    </w:p>
    <w:p>
      <w:pPr>
        <w:numPr>
          <w:ilvl w:val="0"/>
          <w:numId w:val="1004"/>
        </w:numPr>
        <w:pStyle w:val="Compact"/>
      </w:pPr>
      <w:r>
        <w:t xml:space="preserve">It counters Western-centric performance models prevalent in Gulf art education by centering Saudi narratives and values.</w:t>
      </w:r>
    </w:p>
    <w:p>
      <w:pPr>
        <w:numPr>
          <w:ilvl w:val="0"/>
          <w:numId w:val="1004"/>
        </w:numPr>
        <w:pStyle w:val="Compact"/>
      </w:pPr>
      <w:r>
        <w:t xml:space="preserve">It creates economic opportunity: The Kingdom's entertainment sector is projected to grow to $6.8 billion by 2030 (PwC, 2023), requiring 15,000+ new performing artists—primarily actors—in Riyadh alone.</w:t>
      </w:r>
    </w:p>
    <w:bookmarkEnd w:id="26"/>
    <w:bookmarkStart w:id="27" w:name="conclusion"/>
    <w:p>
      <w:pPr>
        <w:pStyle w:val="Heading2"/>
      </w:pPr>
      <w:r>
        <w:t xml:space="preserve">Conclusion</w:t>
      </w:r>
    </w:p>
    <w:p>
      <w:pPr>
        <w:pStyle w:val="FirstParagraph"/>
      </w:pPr>
      <w:r>
        <w:t xml:space="preserve">As Saudi Arabia transforms its cultural identity through Vision 2030, the professional actor represents both a catalyst and barometer of this evolution. This thesis proposal establishes that sustainable growth demands more than infrastructure investment—it requires deliberate cultivation of human capital. By centering Riyadh as the laboratory for culturally grounded actor development, this research will provide the academic foundation and practical toolkit needed to empower Saudi storytellers. The successful implementation of such a framework will position Riyadh not merely as a host city for international entertainment, but as the birthplace of authentic Arabian performing arts that resonates globally while honoring local identity. This</w:t>
      </w:r>
      <w:r>
        <w:t xml:space="preserve"> </w:t>
      </w:r>
      <w:r>
        <w:rPr>
          <w:iCs/>
          <w:i/>
        </w:rPr>
        <w:t xml:space="preserve">Thesis Proposal</w:t>
      </w:r>
      <w:r>
        <w:t xml:space="preserve"> </w:t>
      </w:r>
      <w:r>
        <w:t xml:space="preserve">thus advances Saudi Arabia's cultural sovereignty by ensuring that every</w:t>
      </w:r>
      <w:r>
        <w:t xml:space="preserve"> </w:t>
      </w:r>
      <w:r>
        <w:rPr>
          <w:iCs/>
          <w:i/>
        </w:rPr>
        <w:t xml:space="preserve">Actor</w:t>
      </w:r>
      <w:r>
        <w:t xml:space="preserve"> </w:t>
      </w:r>
      <w:r>
        <w:t xml:space="preserve">in Riyadh becomes a vital thread in the nation's new cultural tapestry.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Actor Development in Saudi Arabia Riyadh</dc:title>
  <dc:creator/>
  <dc:language>en</dc:language>
  <cp:keywords/>
  <dcterms:created xsi:type="dcterms:W3CDTF">2026-04-28T02:54:13Z</dcterms:created>
  <dcterms:modified xsi:type="dcterms:W3CDTF">2026-04-28T02:54:13Z</dcterms:modified>
</cp:coreProperties>
</file>

<file path=docProps/custom.xml><?xml version="1.0" encoding="utf-8"?>
<Properties xmlns="http://schemas.openxmlformats.org/officeDocument/2006/custom-properties" xmlns:vt="http://schemas.openxmlformats.org/officeDocument/2006/docPropsVTypes"/>
</file>