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Professional</w:t>
      </w:r>
      <w:r>
        <w:t xml:space="preserve"> </w:t>
      </w:r>
      <w:r>
        <w:t xml:space="preserve">Trajectory</w:t>
      </w:r>
      <w:r>
        <w:t xml:space="preserve"> </w:t>
      </w:r>
      <w:r>
        <w:t xml:space="preserve">of</w:t>
      </w:r>
      <w:r>
        <w:t xml:space="preserve"> </w:t>
      </w:r>
      <w:r>
        <w:t xml:space="preserve">an</w:t>
      </w:r>
      <w:r>
        <w:t xml:space="preserve"> </w:t>
      </w:r>
      <w:r>
        <w:t xml:space="preserve">Actor</w:t>
      </w:r>
      <w:r>
        <w:t xml:space="preserve"> </w:t>
      </w:r>
      <w:r>
        <w:t xml:space="preserve">within</w:t>
      </w:r>
      <w:r>
        <w:t xml:space="preserve"> </w:t>
      </w:r>
      <w:r>
        <w:t xml:space="preserve">South</w:t>
      </w:r>
      <w:r>
        <w:t xml:space="preserve"> </w:t>
      </w:r>
      <w:r>
        <w:t xml:space="preserve">Korea</w:t>
      </w:r>
      <w:r>
        <w:t xml:space="preserve"> </w:t>
      </w:r>
      <w:r>
        <w:t xml:space="preserve">Seoul's</w:t>
      </w:r>
      <w:r>
        <w:t xml:space="preserve"> </w:t>
      </w:r>
      <w:r>
        <w:t xml:space="preserve">Dynamic</w:t>
      </w:r>
      <w:r>
        <w:t xml:space="preserve"> </w:t>
      </w:r>
      <w:r>
        <w:t xml:space="preserve">Entertainment</w:t>
      </w:r>
      <w:r>
        <w:t xml:space="preserve"> </w:t>
      </w:r>
      <w:r>
        <w:t xml:space="preserve">Ecosystem</w:t>
      </w:r>
    </w:p>
    <w:bookmarkStart w:id="27" w:name="X31b10e53b61de79eb4541a9cb2af2514a888a6d"/>
    <w:p>
      <w:pPr>
        <w:pStyle w:val="Heading1"/>
      </w:pPr>
      <w:r>
        <w:t xml:space="preserve">Thesis Proposal: The Professional Trajectory of an Actor within South Korea Seoul's Dynamic Entertainment Ecosystem</w:t>
      </w:r>
    </w:p>
    <w:bookmarkStart w:id="20" w:name="introduction-and-research-context"/>
    <w:p>
      <w:pPr>
        <w:pStyle w:val="Heading2"/>
      </w:pPr>
      <w:r>
        <w:t xml:space="preserve">Introduction and Research Context</w:t>
      </w:r>
    </w:p>
    <w:p>
      <w:pPr>
        <w:pStyle w:val="FirstParagraph"/>
      </w:pPr>
      <w:r>
        <w:t xml:space="preserve">This</w:t>
      </w:r>
      <w:r>
        <w:t xml:space="preserve"> </w:t>
      </w:r>
      <w:r>
        <w:rPr>
          <w:iCs/>
          <w:i/>
        </w:rPr>
        <w:t xml:space="preserve">Thesis Proposal</w:t>
      </w:r>
      <w:r>
        <w:t xml:space="preserve"> </w:t>
      </w:r>
      <w:r>
        <w:t xml:space="preserve">examines the multifaceted career development, challenges, and opportunities faced by a contemporary</w:t>
      </w:r>
      <w:r>
        <w:t xml:space="preserve"> </w:t>
      </w:r>
      <w:r>
        <w:rPr>
          <w:bCs/>
          <w:b/>
        </w:rPr>
        <w:t xml:space="preserve">Actor</w:t>
      </w:r>
      <w:r>
        <w:t xml:space="preserve"> </w:t>
      </w:r>
      <w:r>
        <w:t xml:space="preserve">operating within the hyper-competitive entertainment industry of South Korea Seoul. As Seoul serves as the undisputed epicenter of South Korea's global cultural influence—home to major studios like CJ ENM, SBS, and KBS—the city’s entertainment landscape represents a unique crucible for artistic careers. The Hallyu (Korean Wave) phenomenon has amplified Seoul’s role as a worldwide hub for Korean content production, yet the personal journey of an</w:t>
      </w:r>
      <w:r>
        <w:t xml:space="preserve"> </w:t>
      </w:r>
      <w:r>
        <w:rPr>
          <w:iCs/>
          <w:i/>
        </w:rPr>
        <w:t xml:space="preserve">Actor</w:t>
      </w:r>
      <w:r>
        <w:t xml:space="preserve"> </w:t>
      </w:r>
      <w:r>
        <w:t xml:space="preserve">navigating this environment remains underexplored in academic literature. This research addresses a critical gap by centering the individual</w:t>
      </w:r>
      <w:r>
        <w:t xml:space="preserve"> </w:t>
      </w:r>
      <w:r>
        <w:rPr>
          <w:iCs/>
          <w:i/>
        </w:rPr>
        <w:t xml:space="preserve">Actor</w:t>
      </w:r>
      <w:r>
        <w:t xml:space="preserve">'s lived experience within South Korea Seoul's complex industry structures, cultural expectations, and digital transformation. The study aims to illuminate how systemic forces—industry politics, audience demands, technological shifts—shape an</w:t>
      </w:r>
      <w:r>
        <w:t xml:space="preserve"> </w:t>
      </w:r>
      <w:r>
        <w:rPr>
          <w:iCs/>
          <w:i/>
        </w:rPr>
        <w:t xml:space="preserve">Actor</w:t>
      </w:r>
      <w:r>
        <w:t xml:space="preserve">'s professional identity and sustainability in one of the world’s most dynamic creative markets.</w:t>
      </w:r>
    </w:p>
    <w:bookmarkEnd w:id="20"/>
    <w:bookmarkStart w:id="21" w:name="X817543b99bfb2fc018d8d641081835471eb9c41"/>
    <w:p>
      <w:pPr>
        <w:pStyle w:val="Heading2"/>
      </w:pPr>
      <w:r>
        <w:t xml:space="preserve">Literature Review: Gaps in Existing Scholarship</w:t>
      </w:r>
    </w:p>
    <w:p>
      <w:pPr>
        <w:pStyle w:val="FirstParagraph"/>
      </w:pPr>
      <w:r>
        <w:t xml:space="preserve">Current scholarship on South Korea's entertainment industry predominantly focuses on macro-level phenomena: the economics of K-drama exports (Lee, 2021), gender dynamics in casting (Park, 2019), or the impact of social media on celebrity culture (Choi &amp; Kim, 2023). While these studies provide essential context for South Korea Seoul's industry ecosystem, they largely overlook the micro-level narratives of</w:t>
      </w:r>
      <w:r>
        <w:t xml:space="preserve"> </w:t>
      </w:r>
      <w:r>
        <w:rPr>
          <w:iCs/>
          <w:i/>
        </w:rPr>
        <w:t xml:space="preserve">Actor</w:t>
      </w:r>
      <w:r>
        <w:t xml:space="preserve">s themselves. Crucially, existing works rarely investigate how an</w:t>
      </w:r>
      <w:r>
        <w:t xml:space="preserve"> </w:t>
      </w:r>
      <w:r>
        <w:rPr>
          <w:iCs/>
          <w:i/>
        </w:rPr>
        <w:t xml:space="preserve">Actor</w:t>
      </w:r>
      <w:r>
        <w:t xml:space="preserve"> </w:t>
      </w:r>
      <w:r>
        <w:t xml:space="preserve">navigates Seoul-specific challenges—such as the intense scrutiny of agencies (e.g., SM Entertainment, HYBE), the pressure to maintain a "K-pop-adjacent" persona, or the geographic concentration of production studios in Gangnam District. Furthermore, academic discussions on cultural policy often treat South Korea Seoul as a monolithic entity, neglecting how an</w:t>
      </w:r>
      <w:r>
        <w:t xml:space="preserve"> </w:t>
      </w:r>
      <w:r>
        <w:rPr>
          <w:iCs/>
          <w:i/>
        </w:rPr>
        <w:t xml:space="preserve">Actor</w:t>
      </w:r>
      <w:r>
        <w:t xml:space="preserve">'s career path is shaped by neighborhood-specific opportunities (e.g., indie theater scenes in Hongdae vs. commercial dramas in SBS Building). This proposal directly addresses this gap by prioritizing the</w:t>
      </w:r>
      <w:r>
        <w:t xml:space="preserve"> </w:t>
      </w:r>
      <w:r>
        <w:rPr>
          <w:iCs/>
          <w:i/>
        </w:rPr>
        <w:t xml:space="preserve">Actor</w:t>
      </w:r>
      <w:r>
        <w:t xml:space="preserve"> </w:t>
      </w:r>
      <w:r>
        <w:t xml:space="preserve">as both subject and agent within South Korea Seoul’s cultural economy.</w:t>
      </w:r>
    </w:p>
    <w:bookmarkEnd w:id="21"/>
    <w:bookmarkStart w:id="22" w:name="research-questions"/>
    <w:p>
      <w:pPr>
        <w:pStyle w:val="Heading2"/>
      </w:pPr>
      <w:r>
        <w:t xml:space="preserve">Research Questions</w:t>
      </w:r>
    </w:p>
    <w:p>
      <w:pPr>
        <w:numPr>
          <w:ilvl w:val="0"/>
          <w:numId w:val="1001"/>
        </w:numPr>
        <w:pStyle w:val="Compact"/>
      </w:pPr>
      <w:r>
        <w:t xml:space="preserve">How do systemic factors unique to South Korea Seoul—agency contracts, fan culture, digital promotion platforms—affect an individual Actor's career trajectory and creative autonomy?</w:t>
      </w:r>
    </w:p>
    <w:p>
      <w:pPr>
        <w:numPr>
          <w:ilvl w:val="0"/>
          <w:numId w:val="1001"/>
        </w:numPr>
        <w:pStyle w:val="Compact"/>
      </w:pPr>
      <w:r>
        <w:t xml:space="preserve">To what extent does the spatial organization of Seoul (e.g., Gangnam vs. Dongjak for shoots) influence an Actor's access to roles, networking opportunities, and work-life balance?</w:t>
      </w:r>
    </w:p>
    <w:p>
      <w:pPr>
        <w:numPr>
          <w:ilvl w:val="0"/>
          <w:numId w:val="1001"/>
        </w:numPr>
        <w:pStyle w:val="Compact"/>
      </w:pPr>
      <w:r>
        <w:t xml:space="preserve">How do emerging technologies (AI-generated avatars, virtual production) reshape the professional identity and future prospects of a South Korean Actor operating in Seoul?</w:t>
      </w:r>
    </w:p>
    <w:bookmarkEnd w:id="22"/>
    <w:bookmarkStart w:id="23" w:name="methodology"/>
    <w:p>
      <w:pPr>
        <w:pStyle w:val="Heading2"/>
      </w:pPr>
      <w:r>
        <w:t xml:space="preserve">Methodology</w:t>
      </w:r>
    </w:p>
    <w:p>
      <w:pPr>
        <w:pStyle w:val="FirstParagraph"/>
      </w:pPr>
      <w:r>
        <w:t xml:space="preserve">This study employs a qualitative, longitudinal case study approach centered on one primary</w:t>
      </w:r>
      <w:r>
        <w:t xml:space="preserve"> </w:t>
      </w:r>
      <w:r>
        <w:rPr>
          <w:iCs/>
          <w:i/>
        </w:rPr>
        <w:t xml:space="preserve">Actor</w:t>
      </w:r>
      <w:r>
        <w:t xml:space="preserve">, selected for their diverse roles across television, film, and digital content within Seoul's entertainment sphere. The research design includes:</w:t>
      </w:r>
    </w:p>
    <w:p>
      <w:pPr>
        <w:numPr>
          <w:ilvl w:val="0"/>
          <w:numId w:val="1002"/>
        </w:numPr>
        <w:pStyle w:val="Compact"/>
      </w:pPr>
      <w:r>
        <w:rPr>
          <w:bCs/>
          <w:b/>
        </w:rPr>
        <w:t xml:space="preserve">Participant Observation:</w:t>
      </w:r>
      <w:r>
        <w:t xml:space="preserve"> </w:t>
      </w:r>
      <w:r>
        <w:t xml:space="preserve">Documenting the Actor's daily routines during a 12-month period (e.g., auditions in Hongdae, studio sessions in Gangnam).</w:t>
      </w:r>
    </w:p>
    <w:p>
      <w:pPr>
        <w:numPr>
          <w:ilvl w:val="0"/>
          <w:numId w:val="1002"/>
        </w:numPr>
        <w:pStyle w:val="Compact"/>
      </w:pPr>
      <w:r>
        <w:rPr>
          <w:bCs/>
          <w:b/>
        </w:rPr>
        <w:t xml:space="preserve">In-Depth Interviews:</w:t>
      </w:r>
      <w:r>
        <w:t xml:space="preserve"> </w:t>
      </w:r>
      <w:r>
        <w:t xml:space="preserve">Conducting 15+ semi-structured interviews with the Actor, their agency representatives, directors from Seoul-based production companies, and industry analysts over two years.</w:t>
      </w:r>
    </w:p>
    <w:p>
      <w:pPr>
        <w:numPr>
          <w:ilvl w:val="0"/>
          <w:numId w:val="1002"/>
        </w:numPr>
        <w:pStyle w:val="Compact"/>
      </w:pPr>
      <w:r>
        <w:rPr>
          <w:bCs/>
          <w:b/>
        </w:rPr>
        <w:t xml:space="preserve">Document Analysis:</w:t>
      </w:r>
      <w:r>
        <w:t xml:space="preserve"> </w:t>
      </w:r>
      <w:r>
        <w:t xml:space="preserve">Reviewing contracts, social media engagement metrics (e.g., TikTok/Instagram analytics), and Seoul-specific industry reports (e.g., Korea Creative Content Agency's annual survey).</w:t>
      </w:r>
    </w:p>
    <w:p>
      <w:pPr>
        <w:pStyle w:val="FirstParagraph"/>
      </w:pPr>
      <w:r>
        <w:t xml:space="preserve">The focus on a single Actor allows for deep contextualization within South Korea Seoul’s unique ecosystem—avoiding generalized conclusions. Data will be analyzed using grounded theory to identify patterns in how systemic forces shape the Actor's choices and resilience. Ethical considerations include anonymizing sensitive agency details while preserving the authenticity of Seoul’s competitive environment.</w:t>
      </w:r>
    </w:p>
    <w:bookmarkEnd w:id="23"/>
    <w:bookmarkStart w:id="24" w:name="significance-and-contribution"/>
    <w:p>
      <w:pPr>
        <w:pStyle w:val="Heading2"/>
      </w:pPr>
      <w:r>
        <w:t xml:space="preserve">Significance and Contribution</w:t>
      </w:r>
    </w:p>
    <w:p>
      <w:pPr>
        <w:pStyle w:val="FirstParagraph"/>
      </w:pPr>
      <w:r>
        <w:t xml:space="preserve">This</w:t>
      </w:r>
      <w:r>
        <w:t xml:space="preserve"> </w:t>
      </w:r>
      <w:r>
        <w:rPr>
          <w:iCs/>
          <w:i/>
        </w:rPr>
        <w:t xml:space="preserve">Thesis Proposal</w:t>
      </w:r>
      <w:r>
        <w:t xml:space="preserve"> </w:t>
      </w:r>
      <w:r>
        <w:t xml:space="preserve">holds significant academic, practical, and cultural value for South Korea Seoul. Academically, it advances a nuanced understanding of labor within creative industries by shifting focus from institutional structures to the embodied experience of an</w:t>
      </w:r>
      <w:r>
        <w:t xml:space="preserve"> </w:t>
      </w:r>
      <w:r>
        <w:rPr>
          <w:iCs/>
          <w:i/>
        </w:rPr>
        <w:t xml:space="preserve">Actor</w:t>
      </w:r>
      <w:r>
        <w:t xml:space="preserve">. This counters the trend in Korean Studies that emphasizes industry output over human agency. Practically, findings will inform actor training programs at institutions like Seoul Arts High School and Kookmin University, equipping future talent with strategies to navigate Seoul’s market. For South Korea’s government (e.g., Ministry of Culture, Sports and Tourism), the research offers data-driven insights for cultural policy—such as reforms to agency contracts or support for regional creative hubs outside Gangnam. Crucially, this work positions an</w:t>
      </w:r>
      <w:r>
        <w:t xml:space="preserve"> </w:t>
      </w:r>
      <w:r>
        <w:rPr>
          <w:iCs/>
          <w:i/>
        </w:rPr>
        <w:t xml:space="preserve">Actor</w:t>
      </w:r>
      <w:r>
        <w:t xml:space="preserve"> </w:t>
      </w:r>
      <w:r>
        <w:t xml:space="preserve">not as a passive product of Seoul’s industry but as an active participant in its evolution, vital to sustaining South Korea’s soft power narrative.</w:t>
      </w:r>
    </w:p>
    <w:bookmarkEnd w:id="24"/>
    <w:bookmarkStart w:id="25" w:name="timeline-and-feasibility"/>
    <w:p>
      <w:pPr>
        <w:pStyle w:val="Heading2"/>
      </w:pPr>
      <w:r>
        <w:t xml:space="preserve">Timeline and Feasibility</w:t>
      </w:r>
    </w:p>
    <w:p>
      <w:pPr>
        <w:pStyle w:val="FirstParagraph"/>
      </w:pPr>
      <w:r>
        <w:t xml:space="preserve">The proposed research will span 24 months. Months 1–6 focus on establishing rapport with the Actor and securing ethical approvals through Seoul National University’s IRB. Months 7–18 involve immersive fieldwork across key Seoul districts, leveraging the researcher’s existing connections to media professionals in Gangnam and Hongdae. Months 19–24 dedicate to analysis, drafting, and dissemination. Feasibility is ensured by: (1) The Actor’s willingness to collaborate as a "co-researcher," (2) Access to Seoul-based industry databases via partnerships with the Korean Film Council, and (3) Funding secured through Seoul National University’s Global Creative Studies Grant. This timeline aligns with South Korea's rapid digitalization of entertainment, allowing the study to capture real-time shifts in an</w:t>
      </w:r>
      <w:r>
        <w:t xml:space="preserve"> </w:t>
      </w:r>
      <w:r>
        <w:rPr>
          <w:iCs/>
          <w:i/>
        </w:rPr>
        <w:t xml:space="preserve">Actor</w:t>
      </w:r>
      <w:r>
        <w:t xml:space="preserve">'s workflow.</w:t>
      </w:r>
    </w:p>
    <w:bookmarkEnd w:id="25"/>
    <w:bookmarkStart w:id="26" w:name="conclusion"/>
    <w:p>
      <w:pPr>
        <w:pStyle w:val="Heading2"/>
      </w:pPr>
      <w:r>
        <w:t xml:space="preserve">Conclusion</w:t>
      </w:r>
    </w:p>
    <w:p>
      <w:pPr>
        <w:pStyle w:val="FirstParagraph"/>
      </w:pPr>
      <w:r>
        <w:t xml:space="preserve">The professional journey of an Actor within South Korea Seoul is a microcosm of the nation’s global cultural ascent—and its internal tensions. This thesis moves beyond celebratory narratives of Hallyu to investigate the human cost and creativity embedded in every role, audition, and viral moment. By centering the Actor's voice in Seoul’s industry discourse, this research promises not only to enrich academic fields like media studies and labor sociology but also to contribute tangible pathways for a more equitable South Korea Seoul creative economy. It affirms that behind every K-drama scene shot in the heart of Seoul, there is an individual Actor whose story is inseparable from the city’s cultural heartbeat. This</w:t>
      </w:r>
      <w:r>
        <w:t xml:space="preserve"> </w:t>
      </w:r>
      <w:r>
        <w:rPr>
          <w:iCs/>
          <w:i/>
        </w:rPr>
        <w:t xml:space="preserve">Thesis Proposal</w:t>
      </w:r>
      <w:r>
        <w:t xml:space="preserve"> </w:t>
      </w:r>
      <w:r>
        <w:t xml:space="preserve">thus seeks to elevate the Actor from a symbol of South Korea's global success to a vital subject of scholarly inquiry—illuminating how their resilience shapes Seoul's future on screen and beyond.</w:t>
      </w:r>
    </w:p>
    <w:p>
      <w:pPr>
        <w:pStyle w:val="BodyText"/>
      </w:pPr>
      <w:r>
        <w:rPr>
          <w:bCs/>
          <w:b/>
        </w:rPr>
        <w:t xml:space="preserve">Keywords:</w:t>
      </w:r>
      <w:r>
        <w:t xml:space="preserve"> </w:t>
      </w:r>
      <w:r>
        <w:t xml:space="preserve">Thesis Proposal, Actor, South Korea Seoul, Entertainment Industry, Cultural Studies, Creative Labor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Professional Trajectory of an Actor within South Korea Seoul's Dynamic Entertainment Ecosystem</dc:title>
  <dc:creator/>
  <cp:keywords/>
  <dcterms:created xsi:type="dcterms:W3CDTF">2026-07-21T06:42:16Z</dcterms:created>
  <dcterms:modified xsi:type="dcterms:W3CDTF">2026-07-21T06:42:16Z</dcterms:modified>
</cp:coreProperties>
</file>

<file path=docProps/custom.xml><?xml version="1.0" encoding="utf-8"?>
<Properties xmlns="http://schemas.openxmlformats.org/officeDocument/2006/custom-properties" xmlns:vt="http://schemas.openxmlformats.org/officeDocument/2006/docPropsVTypes"/>
</file>