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Local</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Building</w:t>
      </w:r>
      <w:r>
        <w:t xml:space="preserve"> </w:t>
      </w:r>
      <w:r>
        <w:t xml:space="preserve">within</w:t>
      </w:r>
      <w:r>
        <w:t xml:space="preserve"> </w:t>
      </w:r>
      <w:r>
        <w:t xml:space="preserve">Sudan</w:t>
      </w:r>
      <w:r>
        <w:t xml:space="preserve"> </w:t>
      </w:r>
      <w:r>
        <w:t xml:space="preserve">Khartoum</w:t>
      </w:r>
    </w:p>
    <w:bookmarkStart w:id="29" w:name="X079d4006a18d5a9d0f0cc9c1d49cd5bd1614685"/>
    <w:p>
      <w:pPr>
        <w:pStyle w:val="Heading1"/>
      </w:pPr>
      <w:r>
        <w:t xml:space="preserve">Thesis Proposal: The Role of Local Actors in Urban Resilience Building within Sudan Khartoum</w:t>
      </w:r>
    </w:p>
    <w:bookmarkStart w:id="20" w:name="abstract"/>
    <w:p>
      <w:pPr>
        <w:pStyle w:val="Heading2"/>
      </w:pPr>
      <w:r>
        <w:t xml:space="preserve">Abstract</w:t>
      </w:r>
    </w:p>
    <w:p>
      <w:pPr>
        <w:pStyle w:val="FirstParagraph"/>
      </w:pPr>
      <w:r>
        <w:t xml:space="preserve">This thesis proposal investigates the critical role of local</w:t>
      </w:r>
      <w:r>
        <w:t xml:space="preserve"> </w:t>
      </w:r>
      <w:r>
        <w:rPr>
          <w:iCs/>
          <w:i/>
        </w:rPr>
        <w:t xml:space="preserve">Actor</w:t>
      </w:r>
      <w:r>
        <w:t xml:space="preserve">s in fostering urban resilience within Khartoum, Sudan. Amidst protracted conflict, economic collapse, and humanitarian crisis, traditional governance structures in Sudan Khartoum have been severely weakened. This research argues that understanding the agency and strategies of key local</w:t>
      </w:r>
      <w:r>
        <w:t xml:space="preserve"> </w:t>
      </w:r>
      <w:r>
        <w:rPr>
          <w:iCs/>
          <w:i/>
        </w:rPr>
        <w:t xml:space="preserve">Actor</w:t>
      </w:r>
      <w:r>
        <w:t xml:space="preserve">s – including community-based organizations (CBOs), informal networks of civil society leaders, religious institutions, women’s collectives, and small-scale entrepreneurs – is paramount for designing effective, sustainable interventions. The study will employ a mixed-methods approach combining qualitative case studies with participatory action research in three distinct neighborhoods of Sudan Khartoum. By centering the lived experiences and operational realities of these local</w:t>
      </w:r>
      <w:r>
        <w:t xml:space="preserve"> </w:t>
      </w:r>
      <w:r>
        <w:rPr>
          <w:iCs/>
          <w:i/>
        </w:rPr>
        <w:t xml:space="preserve">Actor</w:t>
      </w:r>
      <w:r>
        <w:t xml:space="preserve">s, this research aims to generate actionable insights for international humanitarian actors, local government bodies, and policy makers seeking to support resilience in one of Africa's most complex urban environments.</w:t>
      </w:r>
    </w:p>
    <w:bookmarkEnd w:id="20"/>
    <w:bookmarkStart w:id="21" w:name="Xbb8302c3b6437a3562b55ba6b8d3ba4d57b1782"/>
    <w:p>
      <w:pPr>
        <w:pStyle w:val="Heading2"/>
      </w:pPr>
      <w:r>
        <w:t xml:space="preserve">1. Introduction: Context and Problem Statement</w:t>
      </w:r>
    </w:p>
    <w:p>
      <w:pPr>
        <w:pStyle w:val="FirstParagraph"/>
      </w:pPr>
      <w:r>
        <w:t xml:space="preserve">Sudan Khartoum, the nation’s political and economic heartland, faces a multifaceted crisis. Since the 2019 revolution and subsequent military coup in October 2021, the city has been engulfed in armed conflict, severe food insecurity affecting over 5 million people (WFP, 2023), hyperinflation exceeding 150%, and a near-total collapse of basic services. The conventional state apparatus is largely incapacitated within Khartoum. In this vacuum, local</w:t>
      </w:r>
      <w:r>
        <w:t xml:space="preserve"> </w:t>
      </w:r>
      <w:r>
        <w:rPr>
          <w:iCs/>
          <w:i/>
        </w:rPr>
        <w:t xml:space="preserve">Actor</w:t>
      </w:r>
      <w:r>
        <w:t xml:space="preserve">s – often operating informally and with minimal resources – have become the primary agents of community survival, service delivery, conflict mediation, and socio-economic adaptation. However, their vital contributions remain chronically under-researched and poorly integrated into formal humanitarian and development planning. This gap is critical: without a nuanced understanding of how these local</w:t>
      </w:r>
      <w:r>
        <w:t xml:space="preserve"> </w:t>
      </w:r>
      <w:r>
        <w:rPr>
          <w:iCs/>
          <w:i/>
        </w:rPr>
        <w:t xml:space="preserve">Actor</w:t>
      </w:r>
      <w:r>
        <w:t xml:space="preserve">s function within Sudan Khartoum’s fractured urban landscape, external interventions risk duplication, inefficiency, or even exacerbating local tensions. This thesis directly addresses this gap by placing the agency of the local</w:t>
      </w:r>
      <w:r>
        <w:t xml:space="preserve"> </w:t>
      </w:r>
      <w:r>
        <w:rPr>
          <w:iCs/>
          <w:i/>
        </w:rPr>
        <w:t xml:space="preserve">Actor</w:t>
      </w:r>
      <w:r>
        <w:t xml:space="preserve"> </w:t>
      </w:r>
      <w:r>
        <w:t xml:space="preserve">at the center of analysis.</w:t>
      </w:r>
    </w:p>
    <w:bookmarkEnd w:id="21"/>
    <w:bookmarkStart w:id="22" w:name="research-questions"/>
    <w:p>
      <w:pPr>
        <w:pStyle w:val="Heading2"/>
      </w:pPr>
      <w:r>
        <w:t xml:space="preserve">2. Research Questions</w:t>
      </w:r>
    </w:p>
    <w:p>
      <w:pPr>
        <w:numPr>
          <w:ilvl w:val="0"/>
          <w:numId w:val="1001"/>
        </w:numPr>
        <w:pStyle w:val="Compact"/>
      </w:pPr>
      <w:r>
        <w:t xml:space="preserve">What are the primary strategies and operational frameworks employed by key local</w:t>
      </w:r>
      <w:r>
        <w:t xml:space="preserve"> </w:t>
      </w:r>
      <w:r>
        <w:rPr>
          <w:iCs/>
          <w:i/>
        </w:rPr>
        <w:t xml:space="preserve">Actor</w:t>
      </w:r>
      <w:r>
        <w:t xml:space="preserve">s (CBOs, women’s groups, informal networks) in navigating extreme insecurity and service deprivation within Sudan Khartoum?</w:t>
      </w:r>
    </w:p>
    <w:p>
      <w:pPr>
        <w:numPr>
          <w:ilvl w:val="0"/>
          <w:numId w:val="1001"/>
        </w:numPr>
        <w:pStyle w:val="Compact"/>
      </w:pPr>
      <w:r>
        <w:t xml:space="preserve">How do these local</w:t>
      </w:r>
      <w:r>
        <w:t xml:space="preserve"> </w:t>
      </w:r>
      <w:r>
        <w:rPr>
          <w:iCs/>
          <w:i/>
        </w:rPr>
        <w:t xml:space="preserve">Actor</w:t>
      </w:r>
      <w:r>
        <w:t xml:space="preserve">s perceive the effectiveness and limitations of existing formal humanitarian coordination mechanisms in Khartoum?</w:t>
      </w:r>
    </w:p>
    <w:p>
      <w:pPr>
        <w:numPr>
          <w:ilvl w:val="0"/>
          <w:numId w:val="1001"/>
        </w:numPr>
        <w:pStyle w:val="Compact"/>
      </w:pPr>
      <w:r>
        <w:t xml:space="preserve">What barriers (security, access, funding constraints, political interference) most significantly hinder the capacity of local</w:t>
      </w:r>
      <w:r>
        <w:t xml:space="preserve"> </w:t>
      </w:r>
      <w:r>
        <w:rPr>
          <w:iCs/>
          <w:i/>
        </w:rPr>
        <w:t xml:space="preserve">Actor</w:t>
      </w:r>
      <w:r>
        <w:t xml:space="preserve">s to scale their resilience-building activities across Sudan Khartoum?</w:t>
      </w:r>
    </w:p>
    <w:p>
      <w:pPr>
        <w:numPr>
          <w:ilvl w:val="0"/>
          <w:numId w:val="1001"/>
        </w:numPr>
        <w:pStyle w:val="Compact"/>
      </w:pPr>
      <w:r>
        <w:t xml:space="preserve">How can external actors (NGOs, UN agencies) more effectively partner with and support the strategic agency of these local</w:t>
      </w:r>
      <w:r>
        <w:t xml:space="preserve"> </w:t>
      </w:r>
      <w:r>
        <w:rPr>
          <w:iCs/>
          <w:i/>
        </w:rPr>
        <w:t xml:space="preserve">Actor</w:t>
      </w:r>
      <w:r>
        <w:t xml:space="preserve">s in a way that respects community ownership and sustainability?</w:t>
      </w:r>
    </w:p>
    <w:bookmarkEnd w:id="22"/>
    <w:bookmarkStart w:id="23" w:name="X9d312d0f164821058511732da174bfebeac91d2"/>
    <w:p>
      <w:pPr>
        <w:pStyle w:val="Heading2"/>
      </w:pPr>
      <w:r>
        <w:t xml:space="preserve">3. Theoretical Framework: Agency and Urban Resilience</w:t>
      </w:r>
    </w:p>
    <w:p>
      <w:pPr>
        <w:pStyle w:val="FirstParagraph"/>
      </w:pPr>
      <w:r>
        <w:t xml:space="preserve">This research is grounded in the theory of social agency within complex urban systems (Satterthwaite, 2016) and critical resilience theory (Walker &amp; Cooper, 2011). It moves beyond a purely structural view of vulnerability to emphasize the active role of people and organizations – the local</w:t>
      </w:r>
      <w:r>
        <w:t xml:space="preserve"> </w:t>
      </w:r>
      <w:r>
        <w:rPr>
          <w:iCs/>
          <w:i/>
        </w:rPr>
        <w:t xml:space="preserve">Actor</w:t>
      </w:r>
      <w:r>
        <w:t xml:space="preserve">s – as drivers of adaptation. The concept of "resilience" here is not merely about bouncing back but about transformative adaptation within Sudan Khartoum’s specific, conflict-affected context. The framework posits that local</w:t>
      </w:r>
      <w:r>
        <w:t xml:space="preserve"> </w:t>
      </w:r>
      <w:r>
        <w:rPr>
          <w:iCs/>
          <w:i/>
        </w:rPr>
        <w:t xml:space="preserve">Actor</w:t>
      </w:r>
      <w:r>
        <w:t xml:space="preserve">s are not passive recipients of aid but active innovators and mediators who shape their own urban futures despite systemic constraints. This perspective directly challenges top-down models prevalent in humanitarian practice in Sudan Khartoum.</w:t>
      </w:r>
    </w:p>
    <w:bookmarkEnd w:id="23"/>
    <w:bookmarkStart w:id="24" w:name="methodology"/>
    <w:p>
      <w:pPr>
        <w:pStyle w:val="Heading2"/>
      </w:pPr>
      <w:r>
        <w:t xml:space="preserve">4. Methodology</w:t>
      </w:r>
    </w:p>
    <w:p>
      <w:pPr>
        <w:pStyle w:val="FirstParagraph"/>
      </w:pPr>
      <w:r>
        <w:t xml:space="preserve">The study will utilize a sequential mixed-methods design:</w:t>
      </w:r>
    </w:p>
    <w:p>
      <w:pPr>
        <w:numPr>
          <w:ilvl w:val="0"/>
          <w:numId w:val="1002"/>
        </w:numPr>
        <w:pStyle w:val="Compact"/>
      </w:pPr>
      <w:r>
        <w:rPr>
          <w:bCs/>
          <w:b/>
        </w:rPr>
        <w:t xml:space="preserve">Phase 1 (Qualitative):</w:t>
      </w:r>
      <w:r>
        <w:t xml:space="preserve"> </w:t>
      </w:r>
      <w:r>
        <w:t xml:space="preserve">In-depth interviews (n=30) and focus group discussions (n=6) with key local</w:t>
      </w:r>
      <w:r>
        <w:t xml:space="preserve"> </w:t>
      </w:r>
      <w:r>
        <w:rPr>
          <w:iCs/>
          <w:i/>
        </w:rPr>
        <w:t xml:space="preserve">Actor</w:t>
      </w:r>
      <w:r>
        <w:t xml:space="preserve">s across diverse neighborhoods in Sudan Khartoum (e.g., Omdurman, Khartoum City, Bahri), including CBO leaders, women’s group representatives, religious figures involved in relief efforts, and small business owners forming informal support networks. This will map strategies, networks, and perceived challenges.</w:t>
      </w:r>
    </w:p>
    <w:p>
      <w:pPr>
        <w:numPr>
          <w:ilvl w:val="0"/>
          <w:numId w:val="1002"/>
        </w:numPr>
        <w:pStyle w:val="Compact"/>
      </w:pPr>
      <w:r>
        <w:rPr>
          <w:bCs/>
          <w:b/>
        </w:rPr>
        <w:t xml:space="preserve">Phase 2 (Participatory Action Research):</w:t>
      </w:r>
      <w:r>
        <w:t xml:space="preserve"> </w:t>
      </w:r>
      <w:r>
        <w:t xml:space="preserve">Co-facilitated workshops with selected local</w:t>
      </w:r>
      <w:r>
        <w:t xml:space="preserve"> </w:t>
      </w:r>
      <w:r>
        <w:rPr>
          <w:iCs/>
          <w:i/>
        </w:rPr>
        <w:t xml:space="preserve">Actor</w:t>
      </w:r>
      <w:r>
        <w:t xml:space="preserve">s to validate findings and collaboratively design practical recommendations for improving external support mechanisms. This ensures the research process itself is participatory and directly feeds into actionable outcomes.</w:t>
      </w:r>
    </w:p>
    <w:p>
      <w:pPr>
        <w:numPr>
          <w:ilvl w:val="0"/>
          <w:numId w:val="1002"/>
        </w:numPr>
        <w:pStyle w:val="Compact"/>
      </w:pPr>
      <w:r>
        <w:rPr>
          <w:bCs/>
          <w:b/>
        </w:rPr>
        <w:t xml:space="preserve">Data Analysis:</w:t>
      </w:r>
      <w:r>
        <w:t xml:space="preserve"> </w:t>
      </w:r>
      <w:r>
        <w:t xml:space="preserve">Thematic analysis using NVivo software, guided by the theoretical framework focusing on agency, adaptation strategies, and barriers within Sudan Khartoum’s context.</w:t>
      </w:r>
    </w:p>
    <w:bookmarkEnd w:id="24"/>
    <w:bookmarkStart w:id="25" w:name="significance-of-the-study"/>
    <w:p>
      <w:pPr>
        <w:pStyle w:val="Heading2"/>
      </w:pPr>
      <w:r>
        <w:t xml:space="preserve">5. Significance of the Study</w:t>
      </w:r>
    </w:p>
    <w:p>
      <w:pPr>
        <w:pStyle w:val="FirstParagraph"/>
      </w:pPr>
      <w:r>
        <w:t xml:space="preserve">This thesis holds significant practical and academic value. Academically, it contributes to urban studies and conflict research by providing a granular, locally-grounded analysis of agency in the world’s most recent major urban crisis. It challenges assumptions about state failure and highlights the dynamic nature of community resilience. Practically, for Sudan Khartoum specifically, the findings will provide evidence-based guidance for:</w:t>
      </w:r>
    </w:p>
    <w:p>
      <w:pPr>
        <w:numPr>
          <w:ilvl w:val="0"/>
          <w:numId w:val="1003"/>
        </w:numPr>
        <w:pStyle w:val="Compact"/>
      </w:pPr>
      <w:r>
        <w:rPr>
          <w:iCs/>
          <w:i/>
        </w:rPr>
        <w:t xml:space="preserve">Humanitarian Actors:</w:t>
      </w:r>
      <w:r>
        <w:t xml:space="preserve"> </w:t>
      </w:r>
      <w:r>
        <w:t xml:space="preserve">Shifting from top-down aid delivery to meaningful partnership with local</w:t>
      </w:r>
      <w:r>
        <w:t xml:space="preserve"> </w:t>
      </w:r>
      <w:r>
        <w:rPr>
          <w:iCs/>
          <w:i/>
        </w:rPr>
        <w:t xml:space="preserve">Actor</w:t>
      </w:r>
      <w:r>
        <w:t xml:space="preserve">s, improving coordination and impact.</w:t>
      </w:r>
    </w:p>
    <w:p>
      <w:pPr>
        <w:numPr>
          <w:ilvl w:val="0"/>
          <w:numId w:val="1003"/>
        </w:numPr>
        <w:pStyle w:val="Compact"/>
      </w:pPr>
      <w:r>
        <w:rPr>
          <w:iCs/>
          <w:i/>
        </w:rPr>
        <w:t xml:space="preserve">Sudanese Civil Society &amp; Local Governance:</w:t>
      </w:r>
      <w:r>
        <w:t xml:space="preserve"> </w:t>
      </w:r>
      <w:r>
        <w:t xml:space="preserve">Strengthening the capacity and voice of community-level actors within Sudan Khartoum’s evolving political landscape.</w:t>
      </w:r>
    </w:p>
    <w:p>
      <w:pPr>
        <w:numPr>
          <w:ilvl w:val="0"/>
          <w:numId w:val="1003"/>
        </w:numPr>
        <w:pStyle w:val="Compact"/>
      </w:pPr>
      <w:r>
        <w:rPr>
          <w:iCs/>
          <w:i/>
        </w:rPr>
        <w:t xml:space="preserve">Policymakers (National &amp; International):</w:t>
      </w:r>
      <w:r>
        <w:t xml:space="preserve"> </w:t>
      </w:r>
      <w:r>
        <w:t xml:space="preserve">Informing more context-sensitive policies that recognize and support the indispensable role of local</w:t>
      </w:r>
      <w:r>
        <w:t xml:space="preserve"> </w:t>
      </w:r>
      <w:r>
        <w:rPr>
          <w:iCs/>
          <w:i/>
        </w:rPr>
        <w:t xml:space="preserve">Actor</w:t>
      </w:r>
      <w:r>
        <w:t xml:space="preserve">s in urban stability.</w:t>
      </w:r>
    </w:p>
    <w:bookmarkEnd w:id="25"/>
    <w:bookmarkStart w:id="26" w:name="ethical-considerations"/>
    <w:p>
      <w:pPr>
        <w:pStyle w:val="Heading2"/>
      </w:pPr>
      <w:r>
        <w:t xml:space="preserve">6. Ethical Considerations</w:t>
      </w:r>
    </w:p>
    <w:p>
      <w:pPr>
        <w:pStyle w:val="FirstParagraph"/>
      </w:pPr>
      <w:r>
        <w:t xml:space="preserve">Ethical rigor is paramount given the volatile context of Sudan Khartoum. The research will strictly adhere to humanitarian ethics principles:</w:t>
      </w:r>
    </w:p>
    <w:p>
      <w:pPr>
        <w:numPr>
          <w:ilvl w:val="0"/>
          <w:numId w:val="1004"/>
        </w:numPr>
        <w:pStyle w:val="Compact"/>
      </w:pPr>
      <w:r>
        <w:t xml:space="preserve">Obtaining informed consent, with clear explanation of risks and benefits.</w:t>
      </w:r>
    </w:p>
    <w:p>
      <w:pPr>
        <w:numPr>
          <w:ilvl w:val="0"/>
          <w:numId w:val="1004"/>
        </w:numPr>
        <w:pStyle w:val="Compact"/>
      </w:pPr>
      <w:r>
        <w:t xml:space="preserve">Prioritizing participant safety; conducting remote interviews where in-person access is unsafe.</w:t>
      </w:r>
    </w:p>
    <w:p>
      <w:pPr>
        <w:numPr>
          <w:ilvl w:val="0"/>
          <w:numId w:val="1004"/>
        </w:numPr>
        <w:pStyle w:val="Compact"/>
      </w:pPr>
      <w:r>
        <w:t xml:space="preserve">Maintaining strict anonymity for all participants due to security concerns in Sudan Khartoum.</w:t>
      </w:r>
    </w:p>
    <w:p>
      <w:pPr>
        <w:numPr>
          <w:ilvl w:val="0"/>
          <w:numId w:val="1004"/>
        </w:numPr>
        <w:pStyle w:val="Compact"/>
      </w:pPr>
      <w:r>
        <w:t xml:space="preserve">Ensuring data is stored securely and shared only with explicit participant consent for specific research purposes.</w:t>
      </w:r>
    </w:p>
    <w:p>
      <w:pPr>
        <w:numPr>
          <w:ilvl w:val="0"/>
          <w:numId w:val="1004"/>
        </w:numPr>
        <w:pStyle w:val="Compact"/>
      </w:pPr>
      <w:r>
        <w:t xml:space="preserve">Implementing a robust feedback mechanism where possible, sharing key findings with participating communities in accessible formats after analysis.</w:t>
      </w:r>
    </w:p>
    <w:bookmarkEnd w:id="26"/>
    <w:bookmarkStart w:id="27" w:name="expected-contribution"/>
    <w:p>
      <w:pPr>
        <w:pStyle w:val="Heading2"/>
      </w:pPr>
      <w:r>
        <w:t xml:space="preserve">7. Expected Contribution</w:t>
      </w:r>
    </w:p>
    <w:p>
      <w:pPr>
        <w:pStyle w:val="FirstParagraph"/>
      </w:pPr>
      <w:r>
        <w:t xml:space="preserve">This Thesis Proposal outlines a critical investigation into the heart of Sudan Khartoum's survival and potential future. By centering the work of local</w:t>
      </w:r>
      <w:r>
        <w:t xml:space="preserve"> </w:t>
      </w:r>
      <w:r>
        <w:rPr>
          <w:iCs/>
          <w:i/>
        </w:rPr>
        <w:t xml:space="preserve">Actor</w:t>
      </w:r>
      <w:r>
        <w:t xml:space="preserve">s – those individuals and groups whose daily efforts keep communities afloat amid chaos – this research moves beyond abstract analysis to capture the lived reality. The findings will directly inform strategies for enhancing urban resilience in Sudan Khartoum, demonstrating that sustainable change emerges not from external imposition, but from recognizing, supporting, and amplifying the agency of those who live and act within the city's complex realities. It is a necessary step towards ensuring that humanitarian efforts in Sudan Khartoum are both effective and respectful of local ownership. This research directly addresses the urgent need to understand how the</w:t>
      </w:r>
      <w:r>
        <w:t xml:space="preserve"> </w:t>
      </w:r>
      <w:r>
        <w:rPr>
          <w:iCs/>
          <w:i/>
        </w:rPr>
        <w:t xml:space="preserve">Actor</w:t>
      </w:r>
      <w:r>
        <w:t xml:space="preserve"> </w:t>
      </w:r>
      <w:r>
        <w:t xml:space="preserve">at the community level becomes the vital catalyst for resilience in one of humanity's most pressing urban crises today.</w:t>
      </w:r>
    </w:p>
    <w:bookmarkEnd w:id="27"/>
    <w:bookmarkStart w:id="28" w:name="conclusion"/>
    <w:p>
      <w:pPr>
        <w:pStyle w:val="Heading2"/>
      </w:pPr>
      <w:r>
        <w:t xml:space="preserve">8. Conclusion</w:t>
      </w:r>
    </w:p>
    <w:p>
      <w:pPr>
        <w:pStyle w:val="FirstParagraph"/>
      </w:pPr>
      <w:r>
        <w:t xml:space="preserve">The situation in Sudan Khartoum demands research that moves beyond traditional frameworks and listens to those on the ground. This Thesis Proposal provides a clear, contextually grounded roadmap to investigate the indispensable role of local</w:t>
      </w:r>
      <w:r>
        <w:t xml:space="preserve"> </w:t>
      </w:r>
      <w:r>
        <w:rPr>
          <w:iCs/>
          <w:i/>
        </w:rPr>
        <w:t xml:space="preserve">Actor</w:t>
      </w:r>
      <w:r>
        <w:t xml:space="preserve">s. It argues that understanding these agents of change is not merely academic; it is fundamental to any realistic hope for stability, recovery, and a more just future for Khartoum and its people. This study promises to deliver knowledge that can directly contribute to alleviating suffering and empowering communities within Sudan Khartoum, making it a vital contribution to both scholarly discourse and practical humanitarian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Local Actors in Urban Resilience Building within Sudan Khartoum</dc:title>
  <dc:creator/>
  <dc:language>en</dc:language>
  <cp:keywords/>
  <dcterms:created xsi:type="dcterms:W3CDTF">2026-04-30T16:03:29Z</dcterms:created>
  <dcterms:modified xsi:type="dcterms:W3CDTF">2026-04-30T16:03:29Z</dcterms:modified>
</cp:coreProperties>
</file>

<file path=docProps/custom.xml><?xml version="1.0" encoding="utf-8"?>
<Properties xmlns="http://schemas.openxmlformats.org/officeDocument/2006/custom-properties" xmlns:vt="http://schemas.openxmlformats.org/officeDocument/2006/docPropsVTypes"/>
</file>