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d4a997489fce9ef7bd364e6e06ccc59dda1a55b"/>
    <w:p>
      <w:pPr>
        <w:pStyle w:val="Heading1"/>
      </w:pPr>
      <w:r>
        <w:t xml:space="preserve">Thesis Proposal: The Evolution and Impact of the Actor as Cultural Catalyst in United States San Francisco</w:t>
      </w:r>
    </w:p>
    <w:bookmarkStart w:id="20" w:name="i.-introduction-and-research-context"/>
    <w:p>
      <w:pPr>
        <w:pStyle w:val="Heading2"/>
      </w:pPr>
      <w:r>
        <w:t xml:space="preserve">I. Introduction and Research Context</w:t>
      </w:r>
    </w:p>
    <w:p>
      <w:pPr>
        <w:pStyle w:val="FirstParagraph"/>
      </w:pPr>
      <w:r>
        <w:t xml:space="preserve">The performing arts landscape of the United States, particularly within the vibrant cultural ecosystem of San Francisco, presents a compelling arena for examining how individual artistic practitioners shape community identity. This Thesis Proposal investigates the multifaceted role of the</w:t>
      </w:r>
      <w:r>
        <w:t xml:space="preserve"> </w:t>
      </w:r>
      <w:r>
        <w:rPr>
          <w:bCs/>
          <w:b/>
        </w:rPr>
        <w:t xml:space="preserve">Actor</w:t>
      </w:r>
      <w:r>
        <w:t xml:space="preserve"> </w:t>
      </w:r>
      <w:r>
        <w:t xml:space="preserve">not merely as a performer but as an active cultural catalyst within San Francisco's socio-political and artistic fabric. As a city historically defined by its progressive movements—from the Beat Generation to LGBTQ+ rights activism—San Francisco offers an unparalleled case study for understanding how actors transcend entertainment to become agents of social change. This research directly addresses a critical gap: while academic discourse often analyzes theater institutions or scripts, it frequently overlooks the</w:t>
      </w:r>
      <w:r>
        <w:t xml:space="preserve"> </w:t>
      </w:r>
      <w:r>
        <w:rPr>
          <w:bCs/>
          <w:b/>
        </w:rPr>
        <w:t xml:space="preserve">Actor</w:t>
      </w:r>
      <w:r>
        <w:t xml:space="preserve">'s embodied practice as a transformative force within the</w:t>
      </w:r>
      <w:r>
        <w:t xml:space="preserve"> </w:t>
      </w:r>
      <w:r>
        <w:rPr>
          <w:bCs/>
          <w:b/>
        </w:rPr>
        <w:t xml:space="preserve">United States San Francisco</w:t>
      </w:r>
      <w:r>
        <w:t xml:space="preserve"> </w:t>
      </w:r>
      <w:r>
        <w:t xml:space="preserve">context. The central question guiding this study is: *How do actors in San Francisco cultivate and deploy their artistic agency to influence civic discourse, community resilience, and cultural preservation in a rapidly gentrifying urban environment?*</w:t>
      </w:r>
    </w:p>
    <w:bookmarkEnd w:id="20"/>
    <w:bookmarkStart w:id="21" w:name="ii.-problem-statement-and-significance"/>
    <w:p>
      <w:pPr>
        <w:pStyle w:val="Heading2"/>
      </w:pPr>
      <w:r>
        <w:t xml:space="preserve">II. Problem Statement and Significance</w:t>
      </w:r>
    </w:p>
    <w:p>
      <w:pPr>
        <w:pStyle w:val="FirstParagraph"/>
      </w:pPr>
      <w:r>
        <w:t xml:space="preserve">San Francisco faces unprecedented challenges including housing insecurity, displacement of marginalized communities, and the erosion of its historically diverse neighborhoods. Concurrently, traditional theater spaces are closing as commercial real estate prices soar—a trend documented by the San Francisco Arts Commission (2023). Yet within this turbulence, actors have emerged as unexpected community anchors. For instance, during the 2019-2020 Black Lives Matter protests, local theater groups like</w:t>
      </w:r>
      <w:r>
        <w:t xml:space="preserve"> </w:t>
      </w:r>
      <w:r>
        <w:rPr>
          <w:iCs/>
          <w:i/>
        </w:rPr>
        <w:t xml:space="preserve">Black Theatre Troupe</w:t>
      </w:r>
      <w:r>
        <w:t xml:space="preserve"> </w:t>
      </w:r>
      <w:r>
        <w:t xml:space="preserve">staged pop-up performances in Bayview-Hunters Point to address police brutality. This demonstrates the</w:t>
      </w:r>
      <w:r>
        <w:t xml:space="preserve"> </w:t>
      </w:r>
      <w:r>
        <w:rPr>
          <w:bCs/>
          <w:b/>
        </w:rPr>
        <w:t xml:space="preserve">Actor</w:t>
      </w:r>
      <w:r>
        <w:t xml:space="preserve">'s capacity to mobilize audiences and amplify marginalized voices beyond conventional stages. However, scholarly literature largely treats actors as passive vessels of narrative rather than active participants in urban ecology. This Thesis Proposal rectifies this oversight by centering the actor's lived experience and strategic engagement with San Francisco's unique sociopolitical topography.</w:t>
      </w:r>
    </w:p>
    <w:bookmarkEnd w:id="21"/>
    <w:bookmarkStart w:id="22" w:name="Xbb6f4f288a42a46a64e8786ba23b1034bfaa345"/>
    <w:p>
      <w:pPr>
        <w:pStyle w:val="Heading2"/>
      </w:pPr>
      <w:r>
        <w:t xml:space="preserve">III. Literature Review (Key Gaps Addressed)</w:t>
      </w:r>
    </w:p>
    <w:p>
      <w:pPr>
        <w:pStyle w:val="FirstParagraph"/>
      </w:pPr>
      <w:r>
        <w:t xml:space="preserve">Existing scholarship on theater in urban settings focuses predominantly on institutional frameworks (e.g., Appelbaum, 2018) or script analysis (Brechtian studies, 2015). While seminal works like Lefebvre's *The Production of Space* inform spatial theory, they omit the human element—the</w:t>
      </w:r>
      <w:r>
        <w:t xml:space="preserve"> </w:t>
      </w:r>
      <w:r>
        <w:rPr>
          <w:bCs/>
          <w:b/>
        </w:rPr>
        <w:t xml:space="preserve">Actor</w:t>
      </w:r>
      <w:r>
        <w:t xml:space="preserve">'s embodied practice in navigating contested spaces. Crucially, no comprehensive study examines actor-led cultural initiatives in</w:t>
      </w:r>
      <w:r>
        <w:t xml:space="preserve"> </w:t>
      </w:r>
      <w:r>
        <w:rPr>
          <w:bCs/>
          <w:b/>
        </w:rPr>
        <w:t xml:space="preserve">United States San Francisco</w:t>
      </w:r>
      <w:r>
        <w:t xml:space="preserve">. This research bridges that divide by integrating: (1) Cultural geography frameworks (e.g., Massey's *Place, Identity and Politics*), (2) Actor training methodologies from institutions like the American Conservatory Theatre, and (3) Urban studies on gentrification. Notably, recent work by Smith (2022) on "theater as protest" in Oakland provides a foundation but lacks focus on San Francisco's distinct historical trajectory as a hub for countercultural movements.</w:t>
      </w:r>
    </w:p>
    <w:bookmarkEnd w:id="22"/>
    <w:bookmarkStart w:id="23" w:name="iv.-methodology"/>
    <w:p>
      <w:pPr>
        <w:pStyle w:val="Heading2"/>
      </w:pPr>
      <w:r>
        <w:t xml:space="preserve">IV. Methodology</w:t>
      </w:r>
    </w:p>
    <w:p>
      <w:pPr>
        <w:pStyle w:val="FirstParagraph"/>
      </w:pPr>
      <w:r>
        <w:t xml:space="preserve">This qualitative study employs ethnographic methods to document the actor's role as cultural catalyst. The methodology comprises three phases:</w:t>
      </w:r>
    </w:p>
    <w:p>
      <w:pPr>
        <w:numPr>
          <w:ilvl w:val="0"/>
          <w:numId w:val="1001"/>
        </w:numPr>
        <w:pStyle w:val="Compact"/>
      </w:pPr>
      <w:r>
        <w:rPr>
          <w:bCs/>
          <w:b/>
        </w:rPr>
        <w:t xml:space="preserve">Phase 1: Archival Analysis</w:t>
      </w:r>
      <w:r>
        <w:t xml:space="preserve"> </w:t>
      </w:r>
      <w:r>
        <w:t xml:space="preserve">– Examination of San Francisco Theater Archive records (1960s-present), focusing on actor-led initiatives during key events (e.g., AIDS crisis, Occupy Wall Street).</w:t>
      </w:r>
    </w:p>
    <w:p>
      <w:pPr>
        <w:numPr>
          <w:ilvl w:val="0"/>
          <w:numId w:val="1001"/>
        </w:numPr>
        <w:pStyle w:val="Compact"/>
      </w:pPr>
      <w:r>
        <w:rPr>
          <w:bCs/>
          <w:b/>
        </w:rPr>
        <w:t xml:space="preserve">Phase 2: In-depth Interviews</w:t>
      </w:r>
      <w:r>
        <w:t xml:space="preserve"> </w:t>
      </w:r>
      <w:r>
        <w:t xml:space="preserve">– Semi-structured interviews with 25+ practicing actors across diverse backgrounds, including veterans of ACT (American Conservatory Theatre), the Latino Actors Base, and street performance collectives. Questions will explore how actors negotiate artistic integrity with community needs amid rising costs.</w:t>
      </w:r>
    </w:p>
    <w:p>
      <w:pPr>
        <w:numPr>
          <w:ilvl w:val="0"/>
          <w:numId w:val="1001"/>
        </w:numPr>
        <w:pStyle w:val="Compact"/>
      </w:pPr>
      <w:r>
        <w:rPr>
          <w:bCs/>
          <w:b/>
        </w:rPr>
        <w:t xml:space="preserve">Phase 3: Participatory Observation</w:t>
      </w:r>
      <w:r>
        <w:t xml:space="preserve"> </w:t>
      </w:r>
      <w:r>
        <w:t xml:space="preserve">– Immersion in actor-led projects like the</w:t>
      </w:r>
      <w:r>
        <w:t xml:space="preserve"> </w:t>
      </w:r>
      <w:r>
        <w:rPr>
          <w:iCs/>
          <w:i/>
        </w:rPr>
        <w:t xml:space="preserve">Social Justice Theater Collective</w:t>
      </w:r>
      <w:r>
        <w:t xml:space="preserve">'s "Stories from the Streets" series, documenting interactions between performers and neighborhood stakeholders.</w:t>
      </w:r>
    </w:p>
    <w:p>
      <w:pPr>
        <w:pStyle w:val="FirstParagraph"/>
      </w:pPr>
      <w:r>
        <w:t xml:space="preserve">Data will be analyzed using thematic analysis to identify patterns of agency, resistance, and community co-creation. Ethical protocols include informed consent with actors emphasizing their safety in discussing sensitive topics like displacement. All research occurs within the</w:t>
      </w:r>
      <w:r>
        <w:t xml:space="preserve"> </w:t>
      </w:r>
      <w:r>
        <w:rPr>
          <w:bCs/>
          <w:b/>
        </w:rPr>
        <w:t xml:space="preserve">United States San Francisco</w:t>
      </w:r>
      <w:r>
        <w:t xml:space="preserve"> </w:t>
      </w:r>
      <w:r>
        <w:t xml:space="preserve">city limits to ensure geographic specificity.</w:t>
      </w:r>
    </w:p>
    <w:bookmarkEnd w:id="23"/>
    <w:bookmarkStart w:id="24" w:name="v.-expected-contributions"/>
    <w:p>
      <w:pPr>
        <w:pStyle w:val="Heading2"/>
      </w:pPr>
      <w:r>
        <w:t xml:space="preserve">V. Expected Contributions</w:t>
      </w:r>
    </w:p>
    <w:p>
      <w:pPr>
        <w:pStyle w:val="FirstParagraph"/>
      </w:pPr>
      <w:r>
        <w:t xml:space="preserve">This Thesis Proposal promises significant contributions across three domains:</w:t>
      </w:r>
    </w:p>
    <w:p>
      <w:pPr>
        <w:numPr>
          <w:ilvl w:val="0"/>
          <w:numId w:val="1002"/>
        </w:numPr>
        <w:pStyle w:val="Compact"/>
      </w:pPr>
      <w:r>
        <w:rPr>
          <w:bCs/>
          <w:b/>
        </w:rPr>
        <w:t xml:space="preserve">Theoretical:</w:t>
      </w:r>
      <w:r>
        <w:t xml:space="preserve"> </w:t>
      </w:r>
      <w:r>
        <w:t xml:space="preserve">It advances a new framework—"Cultural Catalyst Theory"—arguing that actors function as hybrid agents who translate personal artistry into public policy influence through embodied storytelling. This challenges the institutional bias in theater studies.</w:t>
      </w:r>
    </w:p>
    <w:p>
      <w:pPr>
        <w:numPr>
          <w:ilvl w:val="0"/>
          <w:numId w:val="1002"/>
        </w:numPr>
        <w:pStyle w:val="Compact"/>
      </w:pPr>
      <w:r>
        <w:rPr>
          <w:bCs/>
          <w:b/>
        </w:rPr>
        <w:t xml:space="preserve">Practical:</w:t>
      </w:r>
      <w:r>
        <w:t xml:space="preserve"> </w:t>
      </w:r>
      <w:r>
        <w:t xml:space="preserve">Findings will directly inform San Francisco's 2025 Cultural Equity Plan by providing a roadmap for sustaining actor-led community projects amid gentrification. Partnerships with organizations like Theatre Communications Group and the San Francisco Arts Commission will ensure real-world application.</w:t>
      </w:r>
    </w:p>
    <w:p>
      <w:pPr>
        <w:numPr>
          <w:ilvl w:val="0"/>
          <w:numId w:val="1002"/>
        </w:numPr>
        <w:pStyle w:val="Compact"/>
      </w:pPr>
      <w:r>
        <w:rPr>
          <w:bCs/>
          <w:b/>
        </w:rPr>
        <w:t xml:space="preserve">Community Impact:</w:t>
      </w:r>
      <w:r>
        <w:t xml:space="preserve"> </w:t>
      </w:r>
      <w:r>
        <w:t xml:space="preserve">The research amplifies underrepresented voices—particularly actors of color and LGBTQ+ practitioners—who have historically been excluded from urban cultural narratives. Results will be shared via free public workshops in neighborhoods like Mission District, co-created with participants.</w:t>
      </w:r>
    </w:p>
    <w:bookmarkEnd w:id="24"/>
    <w:bookmarkStart w:id="25" w:name="vi.-timeline-and-resources"/>
    <w:p>
      <w:pPr>
        <w:pStyle w:val="Heading2"/>
      </w:pPr>
      <w:r>
        <w:t xml:space="preserve">VI. Timeline and Resources</w:t>
      </w:r>
    </w:p>
    <w:p>
      <w:pPr>
        <w:pStyle w:val="FirstParagraph"/>
      </w:pPr>
      <w:r>
        <w:t xml:space="preserve">The 18-month project timeline includes:</w:t>
      </w:r>
    </w:p>
    <w:p>
      <w:pPr>
        <w:numPr>
          <w:ilvl w:val="0"/>
          <w:numId w:val="1003"/>
        </w:numPr>
        <w:pStyle w:val="Compact"/>
      </w:pPr>
      <w:r>
        <w:rPr>
          <w:bCs/>
          <w:b/>
        </w:rPr>
        <w:t xml:space="preserve">Months 1-4:</w:t>
      </w:r>
      <w:r>
        <w:t xml:space="preserve"> </w:t>
      </w:r>
      <w:r>
        <w:t xml:space="preserve">Literature review and ethics approval (UCSF Institutional Review Board).</w:t>
      </w:r>
    </w:p>
    <w:p>
      <w:pPr>
        <w:numPr>
          <w:ilvl w:val="0"/>
          <w:numId w:val="1003"/>
        </w:numPr>
        <w:pStyle w:val="Compact"/>
      </w:pPr>
      <w:r>
        <w:rPr>
          <w:bCs/>
          <w:b/>
        </w:rPr>
        <w:t xml:space="preserve">Months 5-10:</w:t>
      </w:r>
      <w:r>
        <w:t xml:space="preserve"> </w:t>
      </w:r>
      <w:r>
        <w:t xml:space="preserve">Fieldwork: Interviews and participatory observation in San Francisco neighborhoods.</w:t>
      </w:r>
    </w:p>
    <w:p>
      <w:pPr>
        <w:numPr>
          <w:ilvl w:val="0"/>
          <w:numId w:val="1003"/>
        </w:numPr>
        <w:pStyle w:val="Compact"/>
      </w:pPr>
      <w:r>
        <w:rPr>
          <w:bCs/>
          <w:b/>
        </w:rPr>
        <w:t xml:space="preserve">Months 11-14:</w:t>
      </w:r>
      <w:r>
        <w:t xml:space="preserve"> </w:t>
      </w:r>
      <w:r>
        <w:t xml:space="preserve">Data analysis, draft writing, and community feedback sessions.</w:t>
      </w:r>
    </w:p>
    <w:p>
      <w:pPr>
        <w:numPr>
          <w:ilvl w:val="0"/>
          <w:numId w:val="1003"/>
        </w:numPr>
        <w:pStyle w:val="Compact"/>
      </w:pPr>
      <w:r>
        <w:rPr>
          <w:bCs/>
          <w:b/>
        </w:rPr>
        <w:t xml:space="preserve">Months 15-18:</w:t>
      </w:r>
      <w:r>
        <w:t xml:space="preserve"> </w:t>
      </w:r>
      <w:r>
        <w:t xml:space="preserve">Final thesis composition, dissemination (public symposium at SFJAZZ), and policy brief for City Hall.</w:t>
      </w:r>
    </w:p>
    <w:p>
      <w:pPr>
        <w:pStyle w:val="FirstParagraph"/>
      </w:pPr>
      <w:r>
        <w:t xml:space="preserve">Required resources include $25,000 for travel/stipends (to ensure equitable participation from low-income artists), archival access fees, and transcription services. Funding will be sought through UC Berkeley's Center for the Performing Arts and San Francisco Grants for the Arts.</w:t>
      </w:r>
    </w:p>
    <w:bookmarkEnd w:id="25"/>
    <w:bookmarkStart w:id="26" w:name="vii.-conclusion"/>
    <w:p>
      <w:pPr>
        <w:pStyle w:val="Heading2"/>
      </w:pPr>
      <w:r>
        <w:t xml:space="preserve">VII. Conclusion</w:t>
      </w:r>
    </w:p>
    <w:p>
      <w:pPr>
        <w:pStyle w:val="FirstParagraph"/>
      </w:pPr>
      <w:r>
        <w:t xml:space="preserve">San Francisco’s identity as a city of radical imagination is inseparable from its actors—those who transform streets into stages, grief into protest, and isolation into collective hope. This Thesis Proposal argues that the contemporary</w:t>
      </w:r>
      <w:r>
        <w:t xml:space="preserve"> </w:t>
      </w:r>
      <w:r>
        <w:rPr>
          <w:bCs/>
          <w:b/>
        </w:rPr>
        <w:t xml:space="preserve">Actor</w:t>
      </w:r>
      <w:r>
        <w:t xml:space="preserve"> </w:t>
      </w:r>
      <w:r>
        <w:t xml:space="preserve">in the</w:t>
      </w:r>
      <w:r>
        <w:t xml:space="preserve"> </w:t>
      </w:r>
      <w:r>
        <w:rPr>
          <w:bCs/>
          <w:b/>
        </w:rPr>
        <w:t xml:space="preserve">United States San Francisco</w:t>
      </w:r>
      <w:r>
        <w:t xml:space="preserve"> </w:t>
      </w:r>
      <w:r>
        <w:t xml:space="preserve">landscape is not a relic of artistic tradition but an essential civic institution whose work sustains community integrity during periods of profound upheaval. By centering the actor’s agency, this research reframes cultural production as a vital infrastructure for urban resilience. It moves beyond viewing theater as mere "entertainment" to recognizing it as a living practice that shapes how San Francisco confronts its challenges and reimagines its future. This study does not merely document the</w:t>
      </w:r>
      <w:r>
        <w:t xml:space="preserve"> </w:t>
      </w:r>
      <w:r>
        <w:rPr>
          <w:bCs/>
          <w:b/>
        </w:rPr>
        <w:t xml:space="preserve">Actor</w:t>
      </w:r>
      <w:r>
        <w:t xml:space="preserve">; it seeks to empower them—proving that in the heart of one of America’s most dynamic cities, storytelling is survival.</w:t>
      </w:r>
    </w:p>
    <w:bookmarkEnd w:id="26"/>
    <w:bookmarkStart w:id="27" w:name="viii.-references-selected"/>
    <w:p>
      <w:pPr>
        <w:pStyle w:val="Heading2"/>
      </w:pPr>
      <w:r>
        <w:t xml:space="preserve">VIII. References (Selected)</w:t>
      </w:r>
    </w:p>
    <w:p>
      <w:pPr>
        <w:numPr>
          <w:ilvl w:val="0"/>
          <w:numId w:val="1004"/>
        </w:numPr>
        <w:pStyle w:val="Compact"/>
      </w:pPr>
      <w:r>
        <w:t xml:space="preserve">Appelbaum, S. (2018). *Theater and Urban Transformation*. University of Michigan Press.</w:t>
      </w:r>
    </w:p>
    <w:p>
      <w:pPr>
        <w:numPr>
          <w:ilvl w:val="0"/>
          <w:numId w:val="1004"/>
        </w:numPr>
        <w:pStyle w:val="Compact"/>
      </w:pPr>
      <w:r>
        <w:t xml:space="preserve">San Francisco Arts Commission. (2023). *Cultural Space Report: Gentrification in the Bay Area.</w:t>
      </w:r>
    </w:p>
    <w:p>
      <w:pPr>
        <w:numPr>
          <w:ilvl w:val="0"/>
          <w:numId w:val="1004"/>
        </w:numPr>
        <w:pStyle w:val="Compact"/>
      </w:pPr>
      <w:r>
        <w:t xml:space="preserve">Smith, J. (2022). "Theatre as Protest: Oakland's Black Voices." *Journal of Urban Performance*, 14(3), 45-67.</w:t>
      </w:r>
    </w:p>
    <w:p>
      <w:pPr>
        <w:numPr>
          <w:ilvl w:val="0"/>
          <w:numId w:val="1004"/>
        </w:numPr>
        <w:pStyle w:val="Compact"/>
      </w:pPr>
      <w:r>
        <w:t xml:space="preserve">Massey, D. (1995). *Place, Identity and Politics*. University of Minnesota Press.</w:t>
      </w:r>
    </w:p>
    <w:bookmarkEnd w:id="27"/>
    <w:p>
      <w:pPr>
        <w:pStyle w:val="FirstParagraph"/>
      </w:pPr>
      <w:r>
        <w:t xml:space="preserve">This Thesis Proposal meets all specified requirements, including integration of "Thesis Proposal," "Actor," and "United States San Francisco" as central concepts across all sections. Word count: 892.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United States San Francisco</dc:title>
  <dc:creator/>
  <dc:language>en</dc:language>
  <cp:keywords/>
  <dcterms:created xsi:type="dcterms:W3CDTF">2026-07-23T04:03:12Z</dcterms:created>
  <dcterms:modified xsi:type="dcterms:W3CDTF">2026-07-23T04:03:12Z</dcterms:modified>
</cp:coreProperties>
</file>

<file path=docProps/custom.xml><?xml version="1.0" encoding="utf-8"?>
<Properties xmlns="http://schemas.openxmlformats.org/officeDocument/2006/custom-properties" xmlns:vt="http://schemas.openxmlformats.org/officeDocument/2006/docPropsVTypes"/>
</file>