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97300b79780b3a30a37ae7ff29ee1f709d69f12"/>
    <w:p>
      <w:pPr>
        <w:pStyle w:val="Heading1"/>
      </w:pPr>
      <w:r>
        <w:t xml:space="preserve">Thesis Proposal: The Evolving Role of the Actor in Contemporary Theater and Film Production in Tashkent, Uzbekistan</w:t>
      </w:r>
    </w:p>
    <w:bookmarkStart w:id="20" w:name="introduction-and-background"/>
    <w:p>
      <w:pPr>
        <w:pStyle w:val="Heading2"/>
      </w:pPr>
      <w:r>
        <w:t xml:space="preserve">1. Introduction and Background</w:t>
      </w:r>
    </w:p>
    <w:p>
      <w:pPr>
        <w:pStyle w:val="FirstParagraph"/>
      </w:pPr>
      <w:r>
        <w:t xml:space="preserve">The cultural landscape of Uzbekistan Tashkent has undergone profound transformation since the nation's independence in 1991, with performing arts emerging as a vital medium for national identity formation. As the capital city and cultural epicenter of Uzbekistan, Tashkent serves as a dynamic crucible where traditional Central Asian storytelling traditions intersect with global theatrical innovations. This Thesis Proposal investigates the evolving professional role of the Actor within this unique socio-cultural context, examining how contemporary performance practices are reshaping artistic expression in Uzbekistan's most influential city. The significance of this research stems from Tashkent's position as a cultural hub where international collaborations increasingly influence local theater and film production, demanding a critical re-evaluation of the Actor's professional identity and creative responsibilities.</w:t>
      </w:r>
    </w:p>
    <w:bookmarkEnd w:id="20"/>
    <w:bookmarkStart w:id="21" w:name="problem-statement"/>
    <w:p>
      <w:pPr>
        <w:pStyle w:val="Heading2"/>
      </w:pPr>
      <w:r>
        <w:t xml:space="preserve">2. Problem Statement</w:t>
      </w:r>
    </w:p>
    <w:p>
      <w:pPr>
        <w:pStyle w:val="FirstParagraph"/>
      </w:pPr>
      <w:r>
        <w:t xml:space="preserve">Despite Uzbekistan's rich theatrical heritage dating back to ancient Silk Road traditions, contemporary Actor training and practice in Tashkent remain inadequately documented within global academic discourse. Current performance methodologies often prioritize Western frameworks without adequate consideration of Uzbekistan's unique cultural matrix, creating a dissonance between artistic theory and local practice. This disconnect manifests in three critical areas: (a) the underdevelopment of actor-centered pedagogical approaches tailored to Central Asian narratives, (b) insufficient recognition of the Actor's role in preserving intangible cultural heritage amid rapid urbanization, and (c) limited scholarly analysis of how digital media transforms actor-audience relationships in post-Soviet Tashkent. Without addressing these gaps through rigorous research, Uzbekistan risks losing both its theatrical authenticity and the potential for meaningful cultural export.</w:t>
      </w:r>
    </w:p>
    <w:bookmarkEnd w:id="21"/>
    <w:bookmarkStart w:id="22" w:name="research-objectives"/>
    <w:p>
      <w:pPr>
        <w:pStyle w:val="Heading2"/>
      </w:pPr>
      <w:r>
        <w:t xml:space="preserve">3. Research Objectives</w:t>
      </w:r>
    </w:p>
    <w:p>
      <w:pPr>
        <w:pStyle w:val="FirstParagraph"/>
      </w:pPr>
      <w:r>
        <w:t xml:space="preserve">This Thesis Proposal seeks to establish a comprehensive framework for understanding the modern Actor's professional ecosystem in Tashkent through four interconnected objectives:</w:t>
      </w:r>
    </w:p>
    <w:p>
      <w:pPr>
        <w:numPr>
          <w:ilvl w:val="0"/>
          <w:numId w:val="1001"/>
        </w:numPr>
        <w:pStyle w:val="Compact"/>
      </w:pPr>
      <w:r>
        <w:t xml:space="preserve">To document contemporary actor training methodologies at leading institutions like the Tashkent State Institute of Arts and the Uzbek Theater Academy, comparing traditional techniques with emerging global practices</w:t>
      </w:r>
    </w:p>
    <w:p>
      <w:pPr>
        <w:numPr>
          <w:ilvl w:val="0"/>
          <w:numId w:val="1001"/>
        </w:numPr>
        <w:pStyle w:val="Compact"/>
      </w:pPr>
      <w:r>
        <w:t xml:space="preserve">To analyze how actors negotiate cultural identity when performing both classical Uzbek repertoires and internationally co-produced works in Tashkent's evolving theater scene</w:t>
      </w:r>
    </w:p>
    <w:p>
      <w:pPr>
        <w:numPr>
          <w:ilvl w:val="0"/>
          <w:numId w:val="1001"/>
        </w:numPr>
        <w:pStyle w:val="Compact"/>
      </w:pPr>
      <w:r>
        <w:t xml:space="preserve">To examine the Actor's role as cultural mediator in Tashkent's increasing international film productions, including collaborations with European and Asian cinema industries</w:t>
      </w:r>
    </w:p>
    <w:p>
      <w:pPr>
        <w:numPr>
          <w:ilvl w:val="0"/>
          <w:numId w:val="1001"/>
        </w:numPr>
        <w:pStyle w:val="Compact"/>
      </w:pPr>
      <w:r>
        <w:t xml:space="preserve">To develop a practical model for sustainable actor development that integrates Uzbekistan's intangible cultural heritage with 21st-century performance demands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synthesizes three theoretical pillars: (1) Cultural Studies' concepts of hybridity (Bhabha, 1994), applied to how actors navigate Uzbekistan's post-colonial identity; (2) Actor-Network Theory (Latour, 2005), examining the Actor as both agent and node in Tashkent's cultural network; and (3) Theatre Anthropology approaches focusing on embodied cultural transmission. While studies like Gerasimov's "Theatre of Central Asia" (2018) provide historical context, they overlook post-2010 developments. Current Uzbek scholarship remains largely institutional (</w:t>
      </w:r>
      <w:r>
        <w:rPr>
          <w:iCs/>
          <w:i/>
        </w:rPr>
        <w:t xml:space="preserve">UzTeatr</w:t>
      </w:r>
      <w:r>
        <w:t xml:space="preserve"> </w:t>
      </w:r>
      <w:r>
        <w:t xml:space="preserve">journal), lacking critical analysis of the Actor as a subject rather than an object of study. This Thesis Proposal bridges this gap by centering the Actor's lived experience within Tashkent's specific socio-political landscape.</w:t>
      </w:r>
    </w:p>
    <w:bookmarkEnd w:id="23"/>
    <w:bookmarkStart w:id="24" w:name="methodology"/>
    <w:p>
      <w:pPr>
        <w:pStyle w:val="Heading2"/>
      </w:pPr>
      <w:r>
        <w:t xml:space="preserve">5. Methodology</w:t>
      </w:r>
    </w:p>
    <w:p>
      <w:pPr>
        <w:pStyle w:val="FirstParagraph"/>
      </w:pPr>
      <w:r>
        <w:t xml:space="preserve">A multi-method qualitative approach will be employed, designed specifically for the Uzbekistan Tashkent context:</w:t>
      </w:r>
    </w:p>
    <w:p>
      <w:pPr>
        <w:numPr>
          <w:ilvl w:val="0"/>
          <w:numId w:val="1002"/>
        </w:numPr>
        <w:pStyle w:val="Compact"/>
      </w:pPr>
      <w:r>
        <w:rPr>
          <w:bCs/>
          <w:b/>
        </w:rPr>
        <w:t xml:space="preserve">Participant Observation:</w:t>
      </w:r>
      <w:r>
        <w:t xml:space="preserve"> </w:t>
      </w:r>
      <w:r>
        <w:t xml:space="preserve">18-month immersion in Tashkent's theater companies (including the Uzbek State Academic Opera and Ballet Theatre and independent collectives like "Bakhor"), documenting rehearsal processes and director-actor dynamics</w:t>
      </w:r>
    </w:p>
    <w:p>
      <w:pPr>
        <w:numPr>
          <w:ilvl w:val="0"/>
          <w:numId w:val="1002"/>
        </w:numPr>
        <w:pStyle w:val="Compact"/>
      </w:pPr>
      <w:r>
        <w:rPr>
          <w:bCs/>
          <w:b/>
        </w:rPr>
        <w:t xml:space="preserve">Critical Oral Histories:</w:t>
      </w:r>
      <w:r>
        <w:t xml:space="preserve"> </w:t>
      </w:r>
      <w:r>
        <w:t xml:space="preserve">Semi-structured interviews with 30+ actors, directors, and pedagogues across generations (from Soviet-trained veterans to digital-native performers)</w:t>
      </w:r>
    </w:p>
    <w:p>
      <w:pPr>
        <w:numPr>
          <w:ilvl w:val="0"/>
          <w:numId w:val="1002"/>
        </w:numPr>
        <w:pStyle w:val="Compact"/>
      </w:pPr>
      <w:r>
        <w:rPr>
          <w:bCs/>
          <w:b/>
        </w:rPr>
        <w:t xml:space="preserve">Textual Analysis:</w:t>
      </w:r>
      <w:r>
        <w:t xml:space="preserve"> </w:t>
      </w:r>
      <w:r>
        <w:t xml:space="preserve">Comparative study of scripts from Tashkent's main theaters (2015-2024), tracking narrative shifts in actor-centric roles</w:t>
      </w:r>
    </w:p>
    <w:p>
      <w:pPr>
        <w:numPr>
          <w:ilvl w:val="0"/>
          <w:numId w:val="1002"/>
        </w:numPr>
        <w:pStyle w:val="Compact"/>
      </w:pPr>
      <w:r>
        <w:rPr>
          <w:bCs/>
          <w:b/>
        </w:rPr>
        <w:t xml:space="preserve">Workshop Integration:</w:t>
      </w:r>
      <w:r>
        <w:t xml:space="preserve"> </w:t>
      </w:r>
      <w:r>
        <w:t xml:space="preserve">Co-creating performance modules with actors at the Uzbekistan National University of Culture to test proposed methodologies</w:t>
      </w:r>
    </w:p>
    <w:p>
      <w:pPr>
        <w:pStyle w:val="FirstParagraph"/>
      </w:pPr>
      <w:r>
        <w:t xml:space="preserve">Data collection will adhere to UNESCO's cultural heritage ethics protocols, ensuring informed consent while respecting Uzbekistan's unique intellectual property landscape. Digital ethnography techniques will capture social media engagement patterns among Tashkent-based performers, addressing the "Actor" in contemporary digital performance ecology.</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threefold significance for Uzbekistan Tashkent's cultural development:</w:t>
      </w:r>
    </w:p>
    <w:p>
      <w:pPr>
        <w:numPr>
          <w:ilvl w:val="0"/>
          <w:numId w:val="1003"/>
        </w:numPr>
        <w:pStyle w:val="Compact"/>
      </w:pPr>
      <w:r>
        <w:rPr>
          <w:bCs/>
          <w:b/>
        </w:rPr>
        <w:t xml:space="preserve">Academic:</w:t>
      </w:r>
      <w:r>
        <w:t xml:space="preserve"> </w:t>
      </w:r>
      <w:r>
        <w:t xml:space="preserve">Establishes the first comprehensive theory of actor practice in post-Soviet Central Asia, filling a critical gap in global theater studies</w:t>
      </w:r>
    </w:p>
    <w:p>
      <w:pPr>
        <w:numPr>
          <w:ilvl w:val="0"/>
          <w:numId w:val="1003"/>
        </w:numPr>
        <w:pStyle w:val="Compact"/>
      </w:pPr>
      <w:r>
        <w:rPr>
          <w:bCs/>
          <w:b/>
        </w:rPr>
        <w:t xml:space="preserve">Practical:</w:t>
      </w:r>
      <w:r>
        <w:t xml:space="preserve"> </w:t>
      </w:r>
      <w:r>
        <w:t xml:space="preserve">Produces a culturally-responsive Actor Training Manual for Uzbekistan's educational institutions, directly addressing Tashkent's need for locally grounded performance pedagogy</w:t>
      </w:r>
    </w:p>
    <w:p>
      <w:pPr>
        <w:numPr>
          <w:ilvl w:val="0"/>
          <w:numId w:val="1003"/>
        </w:numPr>
        <w:pStyle w:val="Compact"/>
      </w:pPr>
      <w:r>
        <w:rPr>
          <w:bCs/>
          <w:b/>
        </w:rPr>
        <w:t xml:space="preserve">Cultural Policy:</w:t>
      </w:r>
      <w:r>
        <w:t xml:space="preserve"> </w:t>
      </w:r>
      <w:r>
        <w:t xml:space="preserve">Provides evidence-based recommendations to Uzbekistan's Ministry of Culture for integrating artistic development with national heritage preservation goals</w:t>
      </w:r>
    </w:p>
    <w:p>
      <w:pPr>
        <w:pStyle w:val="FirstParagraph"/>
      </w:pPr>
      <w:r>
        <w:t xml:space="preserve">Crucially, the Thesis Proposal positions the Actor not as a passive vessel of tradition but as an active cultural architect—particularly relevant in Tashkent where artists increasingly shape national narratives through global platforms like the Tashkent International Film Festival. The research will demonstrate how Uzbekistan's Actor embodies both local authenticity and cosmopolitan adaptability, challenging Western-centric performance models.</w:t>
      </w:r>
    </w:p>
    <w:bookmarkEnd w:id="25"/>
    <w:bookmarkStart w:id="26" w:name="timeline-and-feasibility"/>
    <w:p>
      <w:pPr>
        <w:pStyle w:val="Heading2"/>
      </w:pPr>
      <w:r>
        <w:t xml:space="preserve">7. Timeline and Feasibility</w:t>
      </w:r>
    </w:p>
    <w:p>
      <w:pPr>
        <w:pStyle w:val="FirstParagraph"/>
      </w:pPr>
      <w:r>
        <w:t xml:space="preserve">Conducted within a 24-month academic cycle (aligned with Uzbekistan's university calendar), this project leverages established partnerships: the Tashkent State Institute of Arts has granted formal research access, while the Uzbekistan Cultural Heritage Foundation provides archival resources. The researcher (a native Tashkent resident with theater training) ensures cultural fluency and linguistic competence. Phase 1 (Months 1-6): Literature review and institutional mapping; Phase 2 (7-18): Fieldwork in Tashkent theaters; Phase 3 (19-24): Data synthesis and manuscript preparation.</w:t>
      </w:r>
    </w:p>
    <w:bookmarkEnd w:id="26"/>
    <w:bookmarkStart w:id="27" w:name="conclusion"/>
    <w:p>
      <w:pPr>
        <w:pStyle w:val="Heading2"/>
      </w:pPr>
      <w:r>
        <w:t xml:space="preserve">8. Conclusion</w:t>
      </w:r>
    </w:p>
    <w:p>
      <w:pPr>
        <w:pStyle w:val="FirstParagraph"/>
      </w:pPr>
      <w:r>
        <w:t xml:space="preserve">In Uzbekistan Tashkent, where cultural identity is actively being redefined through the performing arts, this Thesis Proposal establishes the Actor as both a barometer of societal change and an agent of cultural continuity. By centering the Actor's lived experience within Tashkent's unique artistic ecosystem—from state theaters to digital content creation—the research will generate actionable knowledge for Uzbekistan's creative sector while contributing to global discourse on post-colonial performance studies. This work transcends academic inquiry; it is a necessary intervention in Uzbekistan's cultural development, ensuring that the Actor remains not merely a performer but an indispensable voice in shaping the nation's contemporary narrative. As Tashkent continues to emerge as Central Asia's premier cultural capital, understanding the evolving role of its Actors is paramount for sustaining Uzbekistan's artistic legacy on both regional and world stages.</w:t>
      </w:r>
    </w:p>
    <w:p>
      <w:pPr>
        <w:pStyle w:val="BodyText"/>
      </w:pPr>
      <w:r>
        <w:rPr>
          <w:iCs/>
          <w:i/>
        </w:rPr>
        <w:t xml:space="preserve">This Thesis Proposal constitutes a rigorous academic foundation for researching actor practice in Uzbekistan Tashkent—a critical endeavor at the intersection of tradition, innovation, and national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Uzbekistan Tashkent</dc:title>
  <dc:creator/>
  <dc:language>en</dc:language>
  <cp:keywords/>
  <dcterms:created xsi:type="dcterms:W3CDTF">2026-07-22T12:08:49Z</dcterms:created>
  <dcterms:modified xsi:type="dcterms:W3CDTF">2026-07-22T12:08:49Z</dcterms:modified>
</cp:coreProperties>
</file>

<file path=docProps/custom.xml><?xml version="1.0" encoding="utf-8"?>
<Properties xmlns="http://schemas.openxmlformats.org/officeDocument/2006/custom-properties" xmlns:vt="http://schemas.openxmlformats.org/officeDocument/2006/docPropsVTypes"/>
</file>