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Resilient</w:t>
      </w:r>
      <w:r>
        <w:t xml:space="preserve"> </w:t>
      </w:r>
      <w:r>
        <w:t xml:space="preserve">Actor</w:t>
      </w:r>
      <w:r>
        <w:t xml:space="preserve"> </w:t>
      </w:r>
      <w:r>
        <w:t xml:space="preserve">in</w:t>
      </w:r>
      <w:r>
        <w:t xml:space="preserve"> </w:t>
      </w:r>
      <w:r>
        <w:t xml:space="preserve">Venezuela</w:t>
      </w:r>
      <w:r>
        <w:t xml:space="preserve"> </w:t>
      </w:r>
      <w:r>
        <w:t xml:space="preserve">Caracas</w:t>
      </w:r>
      <w:r>
        <w:t xml:space="preserve"> </w:t>
      </w:r>
      <w:r>
        <w:t xml:space="preserve">-</w:t>
      </w:r>
      <w:r>
        <w:t xml:space="preserve"> </w:t>
      </w:r>
      <w:r>
        <w:t xml:space="preserve">Navigating</w:t>
      </w:r>
      <w:r>
        <w:t xml:space="preserve"> </w:t>
      </w:r>
      <w:r>
        <w:t xml:space="preserve">Cultural</w:t>
      </w:r>
      <w:r>
        <w:t xml:space="preserve"> </w:t>
      </w:r>
      <w:r>
        <w:t xml:space="preserve">Survival</w:t>
      </w:r>
      <w:r>
        <w:t xml:space="preserve"> </w:t>
      </w:r>
      <w:r>
        <w:t xml:space="preserve">and</w:t>
      </w:r>
      <w:r>
        <w:t xml:space="preserve"> </w:t>
      </w:r>
      <w:r>
        <w:t xml:space="preserve">Socioeconomic</w:t>
      </w:r>
      <w:r>
        <w:t xml:space="preserve"> </w:t>
      </w:r>
      <w:r>
        <w:t xml:space="preserve">Challenges</w:t>
      </w:r>
    </w:p>
    <w:bookmarkStart w:id="28" w:name="X875100d5e36f4f8cc3349faf25d664ca5eae4b9"/>
    <w:p>
      <w:pPr>
        <w:pStyle w:val="Heading1"/>
      </w:pPr>
      <w:r>
        <w:t xml:space="preserve">Thesis Proposal: The Resilient Actor in Venezuela Caracas - Navigating Cultural Survival and Socioeconomic Challenges</w:t>
      </w:r>
    </w:p>
    <w:bookmarkStart w:id="20" w:name="introduction"/>
    <w:p>
      <w:pPr>
        <w:pStyle w:val="Heading2"/>
      </w:pPr>
      <w:r>
        <w:t xml:space="preserve">Introduction</w:t>
      </w:r>
    </w:p>
    <w:p>
      <w:pPr>
        <w:pStyle w:val="FirstParagraph"/>
      </w:pPr>
      <w:r>
        <w:t xml:space="preserve">The cultural landscape of Venezuela, particularly within its vibrant capital city of Caracas, stands at a critical juncture. As the nation grapples with profound socioeconomic crises, including hyperinflation, political instability, and widespread poverty, the performing arts sector faces unprecedented threats. This</w:t>
      </w:r>
      <w:r>
        <w:t xml:space="preserve"> </w:t>
      </w:r>
      <w:r>
        <w:rPr>
          <w:bCs/>
          <w:b/>
        </w:rPr>
        <w:t xml:space="preserve">Thesis Proposal</w:t>
      </w:r>
      <w:r>
        <w:t xml:space="preserve"> </w:t>
      </w:r>
      <w:r>
        <w:t xml:space="preserve">centers on the lived experiences of the</w:t>
      </w:r>
      <w:r>
        <w:t xml:space="preserve"> </w:t>
      </w:r>
      <w:r>
        <w:rPr>
          <w:bCs/>
          <w:b/>
        </w:rPr>
        <w:t xml:space="preserve">Actor</w:t>
      </w:r>
      <w:r>
        <w:t xml:space="preserve"> </w:t>
      </w:r>
      <w:r>
        <w:t xml:space="preserve">in</w:t>
      </w:r>
      <w:r>
        <w:t xml:space="preserve"> </w:t>
      </w:r>
      <w:r>
        <w:rPr>
          <w:bCs/>
          <w:b/>
        </w:rPr>
        <w:t xml:space="preserve">Venezuela Caracas</w:t>
      </w:r>
      <w:r>
        <w:t xml:space="preserve">, investigating how professional performers navigate systemic barriers while preserving cultural identity. Unlike traditional studies focusing on historical theater or tourism-driven arts, this research uniquely examines the contemporary struggles of local</w:t>
      </w:r>
      <w:r>
        <w:t xml:space="preserve"> </w:t>
      </w:r>
      <w:r>
        <w:rPr>
          <w:iCs/>
          <w:i/>
        </w:rPr>
        <w:t xml:space="preserve">actors</w:t>
      </w:r>
      <w:r>
        <w:t xml:space="preserve">—individuals who are not merely entertainers but vital custodians of Venezuela’s artistic heritage. The urgency of this inquiry is amplified by Caracas’ status as a hub for national cultural production, home to iconic institutions like the Teatro Teresa Carreño and numerous grassroots performance collectives. This</w:t>
      </w:r>
      <w:r>
        <w:t xml:space="preserve"> </w:t>
      </w:r>
      <w:r>
        <w:rPr>
          <w:bCs/>
          <w:b/>
        </w:rPr>
        <w:t xml:space="preserve">Thesis Proposal</w:t>
      </w:r>
      <w:r>
        <w:t xml:space="preserve"> </w:t>
      </w:r>
      <w:r>
        <w:t xml:space="preserve">asserts that understanding the</w:t>
      </w:r>
      <w:r>
        <w:t xml:space="preserve"> </w:t>
      </w:r>
      <w:r>
        <w:rPr>
          <w:iCs/>
          <w:i/>
        </w:rPr>
        <w:t xml:space="preserve">Actor</w:t>
      </w:r>
      <w:r>
        <w:t xml:space="preserve">'s resilience in Venezuela’s capital is essential for developing sustainable cultural policies and safeguarding intangible heritage amid crisis.</w:t>
      </w:r>
    </w:p>
    <w:bookmarkEnd w:id="20"/>
    <w:bookmarkStart w:id="21" w:name="problem-statement"/>
    <w:p>
      <w:pPr>
        <w:pStyle w:val="Heading2"/>
      </w:pPr>
      <w:r>
        <w:t xml:space="preserve">Problem Statement</w:t>
      </w:r>
    </w:p>
    <w:p>
      <w:pPr>
        <w:pStyle w:val="FirstParagraph"/>
      </w:pPr>
      <w:r>
        <w:t xml:space="preserve">The role of the professional</w:t>
      </w:r>
      <w:r>
        <w:t xml:space="preserve"> </w:t>
      </w:r>
      <w:r>
        <w:rPr>
          <w:bCs/>
          <w:b/>
        </w:rPr>
        <w:t xml:space="preserve">Actor</w:t>
      </w:r>
      <w:r>
        <w:t xml:space="preserve"> </w:t>
      </w:r>
      <w:r>
        <w:t xml:space="preserve">in Venezuela Caracas has been severely undermined by intersecting crises. Economic collapse has rendered traditional funding models obsolete, with state arts subsidies evaporating since 2013. According to UNESCO (2022), over 75% of Venezuelan artists now face chronic underemployment, forcing many</w:t>
      </w:r>
      <w:r>
        <w:t xml:space="preserve"> </w:t>
      </w:r>
      <w:r>
        <w:rPr>
          <w:iCs/>
          <w:i/>
        </w:rPr>
        <w:t xml:space="preserve">actors</w:t>
      </w:r>
      <w:r>
        <w:t xml:space="preserve"> </w:t>
      </w:r>
      <w:r>
        <w:t xml:space="preserve">to abandon their craft for survival jobs in informal markets or migration. Furthermore, Caracas-specific challenges include: (1) the physical deterioration of theater infrastructure due to lack of maintenance; (2) censorship and political pressure on content; and (3) the psychological toll of living through societal collapse. Crucially, existing literature overlooks how</w:t>
      </w:r>
      <w:r>
        <w:t xml:space="preserve"> </w:t>
      </w:r>
      <w:r>
        <w:rPr>
          <w:iCs/>
          <w:i/>
        </w:rPr>
        <w:t xml:space="preserve">actors</w:t>
      </w:r>
      <w:r>
        <w:t xml:space="preserve">—not directors or producers—adapt their practice in real-time. This gap is particularly acute in Caracas, where community-based performance (e.g., street theater in Plaza Venezuela) has become a lifeline for both artists and audiences. Without empirical data on the</w:t>
      </w:r>
      <w:r>
        <w:t xml:space="preserve"> </w:t>
      </w:r>
      <w:r>
        <w:rPr>
          <w:bCs/>
          <w:b/>
        </w:rPr>
        <w:t xml:space="preserve">Actor</w:t>
      </w:r>
      <w:r>
        <w:t xml:space="preserve">'s daily reality, policymakers cannot design effective interventions.</w:t>
      </w:r>
    </w:p>
    <w:bookmarkEnd w:id="21"/>
    <w:bookmarkStart w:id="22" w:name="research-objectives"/>
    <w:p>
      <w:pPr>
        <w:pStyle w:val="Heading2"/>
      </w:pPr>
      <w:r>
        <w:t xml:space="preserve">Research Objectives</w:t>
      </w:r>
    </w:p>
    <w:p>
      <w:pPr>
        <w:pStyle w:val="FirstParagraph"/>
      </w:pPr>
      <w:r>
        <w:t xml:space="preserve">This thesis proposes to achieve three core objectives: (1) Document the socioeconomic conditions affecting working actors in Caracas through primary fieldwork; (2) Analyze adaptive strategies employed by actors to maintain artistic practice amid crisis; and (3) Develop a culturally grounded framework for institutional support. Specific focus will be placed on how</w:t>
      </w:r>
      <w:r>
        <w:t xml:space="preserve"> </w:t>
      </w:r>
      <w:r>
        <w:rPr>
          <w:iCs/>
          <w:i/>
        </w:rPr>
        <w:t xml:space="preserve">actors</w:t>
      </w:r>
      <w:r>
        <w:t xml:space="preserve"> </w:t>
      </w:r>
      <w:r>
        <w:t xml:space="preserve">leverage digital platforms (e.g., live-streamed performances via Instagram), community partnerships, and cross-disciplinary collaborations (e.g., with visual artists or musicians) to sustain their careers. The study’s geographic scope is deliberately confined to Caracas—a city where the tension between artistic ambition and material scarcity is most visible—to ensure depth over breadth. All research will be conducted ethically, prioritizing participant consent in a context where vulnerability is widespread.</w:t>
      </w:r>
    </w:p>
    <w:bookmarkEnd w:id="22"/>
    <w:bookmarkStart w:id="23" w:name="methodology"/>
    <w:p>
      <w:pPr>
        <w:pStyle w:val="Heading2"/>
      </w:pPr>
      <w:r>
        <w:t xml:space="preserve">Methodology</w:t>
      </w:r>
    </w:p>
    <w:p>
      <w:pPr>
        <w:pStyle w:val="FirstParagraph"/>
      </w:pPr>
      <w:r>
        <w:t xml:space="preserve">A mixed-methods approach will be employed to capture the complexity of the</w:t>
      </w:r>
      <w:r>
        <w:t xml:space="preserve"> </w:t>
      </w:r>
      <w:r>
        <w:rPr>
          <w:bCs/>
          <w:b/>
        </w:rPr>
        <w:t xml:space="preserve">Actor</w:t>
      </w:r>
      <w:r>
        <w:t xml:space="preserve">'s experience in Venezuela Caracas. Phase 1 involves quantitative surveys distributed to 150+ actors affiliated with Caracas-based groups (e.g., Teatro de la Ciudad, Círculo de Arte), measuring income volatility, access to rehearsal spaces, and mental health indicators. Phase 2 comprises in-depth qualitative interviews with a purposive sample of 30 actors representing diverse backgrounds (e.g., classical theater veterans, youth street performers) to explore coping mechanisms. Crucially, this will include participant observation at Caracas performance hubs like the Centro Cultural Los Caobos to contextualize artistic labor. Ethnographic techniques will be applied to analyze how</w:t>
      </w:r>
      <w:r>
        <w:t xml:space="preserve"> </w:t>
      </w:r>
      <w:r>
        <w:rPr>
          <w:iCs/>
          <w:i/>
        </w:rPr>
        <w:t xml:space="preserve">actors</w:t>
      </w:r>
      <w:r>
        <w:t xml:space="preserve"> </w:t>
      </w:r>
      <w:r>
        <w:t xml:space="preserve">negotiate cultural meaning in public spaces amid scarcity. Data analysis will utilize NVivo software for thematic coding, with findings triangulated against secondary sources (government reports, NGO studies on Venezuelan arts). The methodology is designed for maximum relevance: it avoids theoretical abstraction by grounding every question in Caracas’ specific economic and social ecology.</w:t>
      </w:r>
    </w:p>
    <w:bookmarkEnd w:id="23"/>
    <w:bookmarkStart w:id="24" w:name="significance-and-expected-contributions"/>
    <w:p>
      <w:pPr>
        <w:pStyle w:val="Heading2"/>
      </w:pPr>
      <w:r>
        <w:t xml:space="preserve">Significance and Expected Contributions</w:t>
      </w:r>
    </w:p>
    <w:p>
      <w:pPr>
        <w:pStyle w:val="FirstParagraph"/>
      </w:pPr>
      <w:r>
        <w:t xml:space="preserve">This research holds transformative potential for both academia and practice. Academically, it challenges Eurocentric frameworks of "cultural resilience" by centering the marginalized voices of Venezuela Caracas. Theoretically, it will advance "survival aesthetics"—a concept developed in postcolonial studies—to explain how artists transform scarcity into creative innovation (e.g., using recycled materials for costumes in community theater). Practically, findings will inform a policy toolkit for local NGOs like Fundación Actores de Venezuela and international partners (UNDP, IOM) seeking to support cultural workers. A key deliverable will be a participatory workshop series co-designed with Caracas</w:t>
      </w:r>
      <w:r>
        <w:t xml:space="preserve"> </w:t>
      </w:r>
      <w:r>
        <w:rPr>
          <w:iCs/>
          <w:i/>
        </w:rPr>
        <w:t xml:space="preserve">actors</w:t>
      </w:r>
      <w:r>
        <w:t xml:space="preserve">, ensuring the thesis directly empowers its subjects rather than merely studying them. Most significantly, this</w:t>
      </w:r>
      <w:r>
        <w:t xml:space="preserve"> </w:t>
      </w:r>
      <w:r>
        <w:rPr>
          <w:bCs/>
          <w:b/>
        </w:rPr>
        <w:t xml:space="preserve">Thesis Proposal</w:t>
      </w:r>
      <w:r>
        <w:t xml:space="preserve"> </w:t>
      </w:r>
      <w:r>
        <w:t xml:space="preserve">positions the</w:t>
      </w:r>
      <w:r>
        <w:t xml:space="preserve"> </w:t>
      </w:r>
      <w:r>
        <w:rPr>
          <w:bCs/>
          <w:b/>
        </w:rPr>
        <w:t xml:space="preserve">Actor</w:t>
      </w:r>
      <w:r>
        <w:t xml:space="preserve"> </w:t>
      </w:r>
      <w:r>
        <w:t xml:space="preserve">not as a victim of crisis but as an agent of cultural continuity—a perspective vital for Venezuela’s future identity.</w:t>
      </w:r>
    </w:p>
    <w:bookmarkEnd w:id="24"/>
    <w:bookmarkStart w:id="25" w:name="literature-gap-and-theoretical-framework"/>
    <w:p>
      <w:pPr>
        <w:pStyle w:val="Heading2"/>
      </w:pPr>
      <w:r>
        <w:t xml:space="preserve">Literature Gap and Theoretical Framework</w:t>
      </w:r>
    </w:p>
    <w:p>
      <w:pPr>
        <w:pStyle w:val="FirstParagraph"/>
      </w:pPr>
      <w:r>
        <w:t xml:space="preserve">Prior studies on Venezuelan arts (e.g., Baez, 2019; Martínez, 2021) focus on institutional decline or artistic output but neglect the human labor behind it. This thesis addresses that gap through a dual theoretical lens: (1) Precarity theory (Boltanski &amp; Chiapello, 2005), adapted to Venezuela’s hyperinflation context; and (2) Spatial justice (Tolia-Kelly, 2016), examining how Caracas’ shrinking public spaces shape performance access. For instance, while scholars note the rise of digital performances post-pandemic, none have analyzed how actors in Venezuela Caracas—where internet access is limited to 45% of the population—adapt these tools for survival. This research will pioneer such an analysis, directly linking individual agency to systemic structures.</w:t>
      </w:r>
    </w:p>
    <w:bookmarkEnd w:id="25"/>
    <w:bookmarkStart w:id="26" w:name="timeline-and-ethical-considerations"/>
    <w:p>
      <w:pPr>
        <w:pStyle w:val="Heading2"/>
      </w:pPr>
      <w:r>
        <w:t xml:space="preserve">Timeline and Ethical Considerations</w:t>
      </w:r>
    </w:p>
    <w:p>
      <w:pPr>
        <w:pStyle w:val="FirstParagraph"/>
      </w:pPr>
      <w:r>
        <w:t xml:space="preserve">Fieldwork in Venezuela Caracas will commence in Q1 2025, following ethical approvals from the researcher’s institution and Caracas-based partner organizations. The study will conclude with a public forum at Teatro Municipal de Caracas to present findings. Rigorous ethics protocols are embedded: all participants receive anonymized compensation for time (in local currency), data is stored securely offline, and consent forms are provided in Spanish with audio clarification where needed. Given the political sensitivity, the thesis avoids direct criticism of state policies while documenting their material impact on artists.</w:t>
      </w:r>
    </w:p>
    <w:bookmarkEnd w:id="26"/>
    <w:bookmarkStart w:id="27" w:name="conclusion"/>
    <w:p>
      <w:pPr>
        <w:pStyle w:val="Heading2"/>
      </w:pPr>
      <w:r>
        <w:t xml:space="preserve">Conclusion</w:t>
      </w:r>
    </w:p>
    <w:p>
      <w:pPr>
        <w:pStyle w:val="FirstParagraph"/>
      </w:pPr>
      <w:r>
        <w:t xml:space="preserve">The</w:t>
      </w:r>
      <w:r>
        <w:t xml:space="preserve"> </w:t>
      </w:r>
      <w:r>
        <w:rPr>
          <w:bCs/>
          <w:b/>
        </w:rPr>
        <w:t xml:space="preserve">Actor</w:t>
      </w:r>
      <w:r>
        <w:t xml:space="preserve"> </w:t>
      </w:r>
      <w:r>
        <w:t xml:space="preserve">in Venezuela Caracas embodies a profound paradox: a profession teetering on collapse yet persisting as an act of defiance. This</w:t>
      </w:r>
      <w:r>
        <w:t xml:space="preserve"> </w:t>
      </w:r>
      <w:r>
        <w:rPr>
          <w:bCs/>
          <w:b/>
        </w:rPr>
        <w:t xml:space="preserve">Thesis Proposal</w:t>
      </w:r>
      <w:r>
        <w:t xml:space="preserve"> </w:t>
      </w:r>
      <w:r>
        <w:t xml:space="preserve">moves beyond symptom-focused analysis to illuminate how creativity flourishes within crisis—offering not just documentation, but actionable hope. By centering the voice of the</w:t>
      </w:r>
      <w:r>
        <w:t xml:space="preserve"> </w:t>
      </w:r>
      <w:r>
        <w:rPr>
          <w:iCs/>
          <w:i/>
        </w:rPr>
        <w:t xml:space="preserve">Actor</w:t>
      </w:r>
      <w:r>
        <w:t xml:space="preserve">, this research will contribute to a more humane understanding of cultural survival in one of the world’s most challenging urban environments. In doing so, it affirms that even amid Venezuela’s darkest hour, Caracas’ artists remain indispensable to its soul—a truth no economic metric can quantify but every local audience knows well. The</w:t>
      </w:r>
      <w:r>
        <w:t xml:space="preserve"> </w:t>
      </w:r>
      <w:r>
        <w:rPr>
          <w:bCs/>
          <w:b/>
        </w:rPr>
        <w:t xml:space="preserve">Thesis Proposal</w:t>
      </w:r>
      <w:r>
        <w:t xml:space="preserve"> </w:t>
      </w:r>
      <w:r>
        <w:t xml:space="preserve">therefore stands as a necessary intervention: one where the</w:t>
      </w:r>
      <w:r>
        <w:t xml:space="preserve"> </w:t>
      </w:r>
      <w:r>
        <w:rPr>
          <w:bCs/>
          <w:b/>
        </w:rPr>
        <w:t xml:space="preserve">Actor</w:t>
      </w:r>
      <w:r>
        <w:t xml:space="preserve">, in Venezuela Caracas, is not merely studied, but finally heard.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Resilient Actor in Venezuela Caracas - Navigating Cultural Survival and Socioeconomic Challenges</dc:title>
  <dc:creator/>
  <cp:keywords/>
  <dcterms:created xsi:type="dcterms:W3CDTF">2026-07-21T11:39:46Z</dcterms:created>
  <dcterms:modified xsi:type="dcterms:W3CDTF">2026-07-21T11:39:46Z</dcterms:modified>
</cp:coreProperties>
</file>

<file path=docProps/custom.xml><?xml version="1.0" encoding="utf-8"?>
<Properties xmlns="http://schemas.openxmlformats.org/officeDocument/2006/custom-properties" xmlns:vt="http://schemas.openxmlformats.org/officeDocument/2006/docPropsVTypes"/>
</file>