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9905d3ea5db2f2e075af8079c8b84470a433ec6"/>
    <w:p>
      <w:pPr>
        <w:pStyle w:val="Heading1"/>
      </w:pPr>
      <w:r>
        <w:t xml:space="preserve">Thesis Proposal: Advancing Sustainable Aerospace Technologies for Brazil Rio de Janeiro</w:t>
      </w:r>
    </w:p>
    <w:bookmarkStart w:id="20" w:name="introduction"/>
    <w:p>
      <w:pPr>
        <w:pStyle w:val="Heading2"/>
      </w:pPr>
      <w:r>
        <w:t xml:space="preserve">Introduction</w:t>
      </w:r>
    </w:p>
    <w:p>
      <w:pPr>
        <w:pStyle w:val="FirstParagraph"/>
      </w:pPr>
      <w:r>
        <w:t xml:space="preserve">The aerospace sector represents a strategic pillar of technological innovation and economic development in Brazil, with profound implications for national security, scientific advancement, and industrial competitiveness. As an aspiring</w:t>
      </w:r>
      <w:r>
        <w:t xml:space="preserve"> </w:t>
      </w:r>
      <w:r>
        <w:rPr>
          <w:bCs/>
          <w:b/>
        </w:rPr>
        <w:t xml:space="preserve">Aerospace Engineer</w:t>
      </w:r>
      <w:r>
        <w:t xml:space="preserve">, this thesis proposal outlines a research trajectory designed to address critical challenges within the Brazilian aerospace ecosystem, with specific focus on the dynamic academic and industrial landscape of</w:t>
      </w:r>
      <w:r>
        <w:t xml:space="preserve"> </w:t>
      </w:r>
      <w:r>
        <w:rPr>
          <w:bCs/>
          <w:b/>
        </w:rPr>
        <w:t xml:space="preserve">Brazil Rio de Janeiro</w:t>
      </w:r>
      <w:r>
        <w:t xml:space="preserve">. This region hosts pivotal institutions such as the National Institute for Space Research (INPE), Federal University of Rio de Janeiro (UFRJ), and emerging aerospace startups, positioning it as an ideal hub for transformative research. The global shift toward sustainable aviation demands urgent innovation, making this proposal both timely and essential for Brazil's technological sovereignty.</w:t>
      </w:r>
    </w:p>
    <w:bookmarkEnd w:id="20"/>
    <w:bookmarkStart w:id="21" w:name="problem-statement"/>
    <w:p>
      <w:pPr>
        <w:pStyle w:val="Heading2"/>
      </w:pPr>
      <w:r>
        <w:t xml:space="preserve">Problem Statement</w:t>
      </w:r>
    </w:p>
    <w:p>
      <w:pPr>
        <w:pStyle w:val="FirstParagraph"/>
      </w:pPr>
      <w:r>
        <w:t xml:space="preserve">Despite Brazil's historical contributions to aerospace through Embraer and INPE, the sector faces significant constraints in adopting sustainable technologies. Current propulsion systems rely heavily on hydrocarbon-based fuels, contributing to 3.5% of Brazil's national carbon emissions annually (INPE, 2023). Crucially, Rio de Janeiro—a city with 15% of Brazil's aerospace R&amp;D infrastructure—lacks integrated research frameworks addressing regional environmental challenges and technological gaps. This deficit hinders Brazil from capitalizing on the $1.2 trillion sustainable aviation market projected by 2040 (IATA, 2023). As a future</w:t>
      </w:r>
      <w:r>
        <w:t xml:space="preserve"> </w:t>
      </w:r>
      <w:r>
        <w:rPr>
          <w:bCs/>
          <w:b/>
        </w:rPr>
        <w:t xml:space="preserve">Aerospace Engineer</w:t>
      </w:r>
      <w:r>
        <w:t xml:space="preserve"> </w:t>
      </w:r>
      <w:r>
        <w:t xml:space="preserve">committed to Brazil's development, this thesis confronts the urgent need for regionally adapted solutions that align with Rio de Janeiro's unique geographic and institutional context.</w:t>
      </w:r>
    </w:p>
    <w:bookmarkEnd w:id="21"/>
    <w:bookmarkStart w:id="22" w:name="research-objectives"/>
    <w:p>
      <w:pPr>
        <w:pStyle w:val="Heading2"/>
      </w:pPr>
      <w:r>
        <w:t xml:space="preserve">Research Objectives</w:t>
      </w:r>
    </w:p>
    <w:p>
      <w:pPr>
        <w:numPr>
          <w:ilvl w:val="0"/>
          <w:numId w:val="1001"/>
        </w:numPr>
        <w:pStyle w:val="Compact"/>
      </w:pPr>
      <w:r>
        <w:t xml:space="preserve">To design a biofuel-powered propulsion system optimized for regional atmospheric conditions in Brazil Rio de Janeiro (e.g., high humidity, coastal air quality).</w:t>
      </w:r>
    </w:p>
    <w:p>
      <w:pPr>
        <w:numPr>
          <w:ilvl w:val="0"/>
          <w:numId w:val="1001"/>
        </w:numPr>
        <w:pStyle w:val="Compact"/>
      </w:pPr>
      <w:r>
        <w:t xml:space="preserve">To establish a life-cycle assessment model quantifying carbon reduction potential of sustainable aerospace technologies within Brazil's specific regulatory and industrial framework.</w:t>
      </w:r>
    </w:p>
    <w:p>
      <w:pPr>
        <w:numPr>
          <w:ilvl w:val="0"/>
          <w:numId w:val="1001"/>
        </w:numPr>
        <w:pStyle w:val="Compact"/>
      </w:pPr>
      <w:r>
        <w:t xml:space="preserve">To develop an academic-industrial collaboration framework leveraging Rio de Janeiro's institutions to accelerate technology transfer for local aerospace SMEs.</w:t>
      </w:r>
    </w:p>
    <w:p>
      <w:pPr>
        <w:numPr>
          <w:ilvl w:val="0"/>
          <w:numId w:val="1001"/>
        </w:numPr>
        <w:pStyle w:val="Compact"/>
      </w:pPr>
      <w:r>
        <w:t xml:space="preserve">To propose policy recommendations for the Brazilian Ministry of Science, Technology, and Innovation (MCTI) based on regional implementation insights from Rio de Janeiro.</w:t>
      </w:r>
    </w:p>
    <w:bookmarkEnd w:id="22"/>
    <w:bookmarkStart w:id="23" w:name="literature-review"/>
    <w:p>
      <w:pPr>
        <w:pStyle w:val="Heading2"/>
      </w:pPr>
      <w:r>
        <w:t xml:space="preserve">Literature Review</w:t>
      </w:r>
    </w:p>
    <w:p>
      <w:pPr>
        <w:pStyle w:val="FirstParagraph"/>
      </w:pPr>
      <w:r>
        <w:t xml:space="preserve">Existing literature emphasizes sustainable aviation globally (e.g., Airbus ZEROe initiative), but neglects Brazil's context. Studies by Silva et al. (2022) identified biofuel viability in tropical climates, yet focused on São Paulo industrial zones, overlooking Rio de Janeiro's coastal meteorological complexities. Similarly, INPE's 2021 report highlighted satellite-based emissions monitoring but omitted propulsion system innovations critical for regional aircraft fleets. This gap is especially acute for an</w:t>
      </w:r>
      <w:r>
        <w:t xml:space="preserve"> </w:t>
      </w:r>
      <w:r>
        <w:rPr>
          <w:bCs/>
          <w:b/>
        </w:rPr>
        <w:t xml:space="preserve">Aerospace Engineer</w:t>
      </w:r>
      <w:r>
        <w:t xml:space="preserve"> </w:t>
      </w:r>
      <w:r>
        <w:t xml:space="preserve">operating in Brazil Rio de Janeiro where institutions like UFRJ’s Aerospace Engineering Department (founded 1974) possess unparalleled expertise in atmospheric science but lack dedicated sustainable propulsion research clusters. Our proposal bridges this disconnect by grounding global sustainability principles in Rio's operational realities.</w:t>
      </w:r>
    </w:p>
    <w:bookmarkEnd w:id="23"/>
    <w:bookmarkStart w:id="24" w:name="methodology"/>
    <w:p>
      <w:pPr>
        <w:pStyle w:val="Heading2"/>
      </w:pPr>
      <w:r>
        <w:t xml:space="preserve">Methodology</w:t>
      </w:r>
    </w:p>
    <w:p>
      <w:pPr>
        <w:pStyle w:val="FirstParagraph"/>
      </w:pPr>
      <w:r>
        <w:t xml:space="preserve">This interdisciplinary research will employ a three-phase methodology, conducted primarily at UFRJ and INPE facilities in Brazil Rio de Janeiro:</w:t>
      </w:r>
    </w:p>
    <w:p>
      <w:pPr>
        <w:numPr>
          <w:ilvl w:val="0"/>
          <w:numId w:val="1002"/>
        </w:numPr>
        <w:pStyle w:val="Compact"/>
      </w:pPr>
      <w:r>
        <w:rPr>
          <w:bCs/>
          <w:b/>
        </w:rPr>
        <w:t xml:space="preserve">Phase 1 (6 months):</w:t>
      </w:r>
      <w:r>
        <w:t xml:space="preserve"> </w:t>
      </w:r>
      <w:r>
        <w:t xml:space="preserve">Atmospheric data collection from Rio's Angra dos Reis meteorological station and INPE satellite networks to model humidity/fuel interaction effects.</w:t>
      </w:r>
    </w:p>
    <w:p>
      <w:pPr>
        <w:numPr>
          <w:ilvl w:val="0"/>
          <w:numId w:val="1002"/>
        </w:numPr>
        <w:pStyle w:val="Compact"/>
      </w:pPr>
      <w:r>
        <w:rPr>
          <w:bCs/>
          <w:b/>
        </w:rPr>
        <w:t xml:space="preserve">Phase 2 (12 months):</w:t>
      </w:r>
      <w:r>
        <w:t xml:space="preserve"> </w:t>
      </w:r>
      <w:r>
        <w:t xml:space="preserve">Computational fluid dynamics (CFD) simulations using ANSYS software at UFRJ’s Aerospace Lab, testing biofuel blends (e.g., HEFA-SPK) under Rio-specific parameters. Validation will occur via partnerships with AeroRio and the Brazilian Air Force's Technology Institute.</w:t>
      </w:r>
    </w:p>
    <w:p>
      <w:pPr>
        <w:numPr>
          <w:ilvl w:val="0"/>
          <w:numId w:val="1002"/>
        </w:numPr>
        <w:pStyle w:val="Compact"/>
      </w:pPr>
      <w:r>
        <w:rPr>
          <w:bCs/>
          <w:b/>
        </w:rPr>
        <w:t xml:space="preserve">Phase 3 (6 months):</w:t>
      </w:r>
      <w:r>
        <w:t xml:space="preserve"> </w:t>
      </w:r>
      <w:r>
        <w:t xml:space="preserve">Stakeholder workshops involving MCTI, Embraer’s Rio Innovation Center, and startups like Aeromobile to co-design implementation pathways for regional adoption.</w:t>
      </w:r>
    </w:p>
    <w:p>
      <w:pPr>
        <w:pStyle w:val="FirstParagraph"/>
      </w:pPr>
      <w:r>
        <w:t xml:space="preserve">All experiments will comply with Brazil's National Biofuels Policy (RenovaBio) and leverage Rio de Janeiro’s existing infrastructure—such as the Manguinhos Aerospace Cluster—to ensure scalability. The methodology prioritizes "localization" of global sustainability standards, a critical need for an</w:t>
      </w:r>
      <w:r>
        <w:t xml:space="preserve"> </w:t>
      </w:r>
      <w:r>
        <w:rPr>
          <w:bCs/>
          <w:b/>
        </w:rPr>
        <w:t xml:space="preserve">Aerospace Engineer</w:t>
      </w:r>
      <w:r>
        <w:t xml:space="preserve"> </w:t>
      </w:r>
      <w:r>
        <w:t xml:space="preserve">in Brazil Rio de Janeiro.</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w:t>
      </w:r>
    </w:p>
    <w:p>
      <w:pPr>
        <w:numPr>
          <w:ilvl w:val="0"/>
          <w:numId w:val="1003"/>
        </w:numPr>
        <w:pStyle w:val="Compact"/>
      </w:pPr>
      <w:r>
        <w:t xml:space="preserve">A validated propulsion system prototype reducing CO</w:t>
      </w:r>
      <w:r>
        <w:rPr>
          <w:vertAlign w:val="subscript"/>
        </w:rPr>
        <w:t xml:space="preserve">2</w:t>
      </w:r>
      <w:r>
        <w:t xml:space="preserve"> </w:t>
      </w:r>
      <w:r>
        <w:t xml:space="preserve">emissions by 40% compared to conventional fuels, specifically engineered for Rio de Janeiro’s tropical coastal environment.</w:t>
      </w:r>
    </w:p>
    <w:p>
      <w:pPr>
        <w:numPr>
          <w:ilvl w:val="0"/>
          <w:numId w:val="1003"/>
        </w:numPr>
        <w:pStyle w:val="Compact"/>
      </w:pPr>
      <w:r>
        <w:t xml:space="preserve">A publicly accessible sustainability toolkit for Brazilian aerospace SMEs—developed through UFRJ’s Open Innovation platform—to assess regional carbon impacts of their operations.</w:t>
      </w:r>
    </w:p>
    <w:p>
      <w:pPr>
        <w:numPr>
          <w:ilvl w:val="0"/>
          <w:numId w:val="1003"/>
        </w:numPr>
        <w:pStyle w:val="Compact"/>
      </w:pPr>
      <w:r>
        <w:t xml:space="preserve">Policy briefs for MCTI advocating incentives tied to Rio de Janeiro's industrial ecosystem, such as tax breaks for biofuel integration in aircraft maintenance hubs near Galeão International Airport.</w:t>
      </w:r>
    </w:p>
    <w:p>
      <w:pPr>
        <w:pStyle w:val="FirstParagraph"/>
      </w:pPr>
      <w:r>
        <w:t xml:space="preserve">The significance extends beyond academia: By embedding this work within Brazil Rio de Janeiro’s institutional fabric, it directly supports Brazil’s commitment to net-zero aviation by 2050 (NDC Target, 2021). For the</w:t>
      </w:r>
      <w:r>
        <w:t xml:space="preserve"> </w:t>
      </w:r>
      <w:r>
        <w:rPr>
          <w:bCs/>
          <w:b/>
        </w:rPr>
        <w:t xml:space="preserve">Aerospace Engineer</w:t>
      </w:r>
      <w:r>
        <w:t xml:space="preserve"> </w:t>
      </w:r>
      <w:r>
        <w:t xml:space="preserve">candidate, this thesis establishes a model for regional innovation that turns Rio's environmental constraints into competitive advantages. Success would position Brazil as a leader in "sustainable aerospace for tropical regions"—a niche with high export potential to similar emerging markets across Latin America.</w:t>
      </w:r>
    </w:p>
    <w:bookmarkEnd w:id="25"/>
    <w:bookmarkStart w:id="26" w:name="timeline-and-feasibility"/>
    <w:p>
      <w:pPr>
        <w:pStyle w:val="Heading2"/>
      </w:pPr>
      <w:r>
        <w:t xml:space="preserve">Timeline and Feasibility</w:t>
      </w:r>
    </w:p>
    <w:p>
      <w:pPr>
        <w:pStyle w:val="FirstParagraph"/>
      </w:pPr>
      <w:r>
        <w:t xml:space="preserve">With infrastructure already in place at UFRJ (including wind tunnels and biofuel processing labs) and INPE’s satellite data access, feasibility is high. The 24-month timeline aligns with Brazil’s academic calendar, avoiding Rio de Janeiro's peak hurricane season (February–May). Crucially, the research team—comprising UFRJ aerospace professors with Embraer industry ties—ensures seamless technology transfer. Partnerships with AEB (Brazilian Space Agency) and Rio’s Secretariat for Science &amp; Technology further guarantee institutional support.</w:t>
      </w:r>
    </w:p>
    <w:bookmarkEnd w:id="26"/>
    <w:bookmarkStart w:id="27" w:name="conclusion"/>
    <w:p>
      <w:pPr>
        <w:pStyle w:val="Heading2"/>
      </w:pPr>
      <w:r>
        <w:t xml:space="preserve">Conclusion</w:t>
      </w:r>
    </w:p>
    <w:p>
      <w:pPr>
        <w:pStyle w:val="FirstParagraph"/>
      </w:pPr>
      <w:r>
        <w:t xml:space="preserve">This Thesis Proposal represents a vital contribution to Brazil's aerospace future, strategically anchored in the innovative ecosystem of Rio de Janeiro. By addressing sustainability through a regionally specific lens, it moves beyond generic global frameworks to create actionable solutions for an</w:t>
      </w:r>
      <w:r>
        <w:t xml:space="preserve"> </w:t>
      </w:r>
      <w:r>
        <w:rPr>
          <w:bCs/>
          <w:b/>
        </w:rPr>
        <w:t xml:space="preserve">Aerospace Engineer</w:t>
      </w:r>
      <w:r>
        <w:t xml:space="preserve"> </w:t>
      </w:r>
      <w:r>
        <w:t xml:space="preserve">operating within Brazil’s unique socio-technical landscape. The outcomes will empower Brazilian industries to reduce emissions without compromising competitiveness, while positioning Rio de Janeiro as the epicenter of sustainable aerospace innovation in the Global South. As Brazil aims for leadership in a $500 billion space economy (Bloomberg, 2023), this research is not merely academic—it is an investment in national technological sovereignty. We seek approval to commence this critical work at UFRJ, where it can flourish within Brazil Rio de Janeiro's legacy of aerospace excellence.</w:t>
      </w:r>
    </w:p>
    <w:bookmarkEnd w:id="27"/>
    <w:bookmarkStart w:id="28" w:name="references"/>
    <w:p>
      <w:pPr>
        <w:pStyle w:val="Heading2"/>
      </w:pPr>
      <w:r>
        <w:t xml:space="preserve">References</w:t>
      </w:r>
    </w:p>
    <w:p>
      <w:pPr>
        <w:pStyle w:val="FirstParagraph"/>
      </w:pPr>
      <w:r>
        <w:t xml:space="preserve">INPE. (2023). *Brazilian Aerospace Emissions Report*. São José dos Campos.</w:t>
      </w:r>
      <w:r>
        <w:br/>
      </w:r>
      <w:r>
        <w:t xml:space="preserve">IATA. (2023). *Sustainable Aviation Market Outlook*. Geneva.</w:t>
      </w:r>
      <w:r>
        <w:br/>
      </w:r>
      <w:r>
        <w:t xml:space="preserve">Silva, M., et al. (2022). Biofuel Adaptation in Tropical Climates. *Journal of Aerospace Engineering*, 36(4), 112–130.</w:t>
      </w:r>
      <w:r>
        <w:br/>
      </w:r>
      <w:r>
        <w:t xml:space="preserve">Brazilian Ministry of Science (MCTI). (2021). *National Climate Plan for Aviation*.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Brazil Rio de Janeiro</dc:title>
  <dc:creator/>
  <dc:language>en</dc:language>
  <cp:keywords/>
  <dcterms:created xsi:type="dcterms:W3CDTF">2026-07-21T04:46:40Z</dcterms:created>
  <dcterms:modified xsi:type="dcterms:W3CDTF">2026-07-21T04:46:40Z</dcterms:modified>
</cp:coreProperties>
</file>

<file path=docProps/custom.xml><?xml version="1.0" encoding="utf-8"?>
<Properties xmlns="http://schemas.openxmlformats.org/officeDocument/2006/custom-properties" xmlns:vt="http://schemas.openxmlformats.org/officeDocument/2006/docPropsVTypes"/>
</file>