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23461a9daf9c0d4ce275d5f9514ae4a191420f"/>
    <w:p>
      <w:pPr>
        <w:pStyle w:val="Heading1"/>
      </w:pPr>
      <w:r>
        <w:t xml:space="preserve">Thesis Proposal: Development of Lightweight Composite Structures for Regional Aircraft in the Context of Brazilian Aerospace Innovation</w:t>
      </w:r>
    </w:p>
    <w:bookmarkStart w:id="20" w:name="introduction-and-contextualization"/>
    <w:p>
      <w:pPr>
        <w:pStyle w:val="Heading2"/>
      </w:pPr>
      <w:r>
        <w:t xml:space="preserve">1. Introduction and Contextualization</w:t>
      </w:r>
    </w:p>
    <w:p>
      <w:pPr>
        <w:pStyle w:val="FirstParagraph"/>
      </w:pPr>
      <w:r>
        <w:t xml:space="preserve">This Thesis Proposal outlines a critical research initiative for an emerging Aerospace Engineer seeking to contribute to Brazil's strategic aerospace development within the dynamic ecosystem of São Paulo state. As the epicenter of Brazil's aerospace industry, São Paulo hosts global leaders like Embraer and numerous innovative startups, alongside world-class academic institutions such as USP (University of São Paulo) and UNESP (São Paulo State University). This research directly addresses a pivotal challenge identified in Brazil's 2030 Aerospace Strategy: the need for domestically developed lightweight, sustainable composite materials to enhance regional aircraft competitiveness. The primary objective is to design, simulate, and prototype novel hybrid composite structures tailored for the Brazilian climate and operational demands of regional turboprop aircraft like Embraer's E-Jet family. This work positions the proposed Aerospace Engineer at the forefront of national technological advancement within Brazil São Paulo's innovation cluster.</w:t>
      </w:r>
    </w:p>
    <w:bookmarkEnd w:id="20"/>
    <w:bookmarkStart w:id="21" w:name="problem-statement"/>
    <w:p>
      <w:pPr>
        <w:pStyle w:val="Heading2"/>
      </w:pPr>
      <w:r>
        <w:t xml:space="preserve">2. Problem Statement</w:t>
      </w:r>
    </w:p>
    <w:p>
      <w:pPr>
        <w:pStyle w:val="FirstParagraph"/>
      </w:pPr>
      <w:r>
        <w:t xml:space="preserve">Currently, Brazil's aerospace sector relies heavily on imported composite materials and manufacturing technologies, creating supply chain vulnerabilities and limiting cost competitiveness in the global market. Furthermore, existing composites often fail to optimize performance under the specific thermal stresses and humidity conditions prevalent across diverse Brazilian regions. São Paulo state, as the hub of this industry, lacks sufficient localized R&amp;D capacity focused specifically on material science adaptations for Brazil's unique operational environment. This gap impedes progress towards Brazil's goal of achieving 50% domestic content in aircraft manufacturing by 2035. The Thesis Proposal therefore addresses a critical need: developing cost-effective, high-performance composite structures that are not only technologically advanced but also specifically engineered for the Brazilian aerospace context, thereby strengthening national capabilities within Brazil São Paulo.</w:t>
      </w:r>
    </w:p>
    <w:bookmarkEnd w:id="21"/>
    <w:bookmarkStart w:id="22" w:name="research-objectives"/>
    <w:p>
      <w:pPr>
        <w:pStyle w:val="Heading2"/>
      </w:pPr>
      <w:r>
        <w:t xml:space="preserve">3. Research Objectives</w:t>
      </w:r>
    </w:p>
    <w:p>
      <w:pPr>
        <w:numPr>
          <w:ilvl w:val="0"/>
          <w:numId w:val="1001"/>
        </w:numPr>
        <w:pStyle w:val="Compact"/>
      </w:pPr>
      <w:r>
        <w:t xml:space="preserve">To analyze the thermo-mechanical performance of locally sourced and modified carbon fiber-reinforced polymer (CFRP) composites under simulated São Paulo state operational conditions (high humidity, temperature fluctuations, specific runway abrasion).</w:t>
      </w:r>
    </w:p>
    <w:p>
      <w:pPr>
        <w:numPr>
          <w:ilvl w:val="0"/>
          <w:numId w:val="1001"/>
        </w:numPr>
        <w:pStyle w:val="Compact"/>
      </w:pPr>
      <w:r>
        <w:t xml:space="preserve">To develop a computational model for predicting fatigue life and impact resistance of hybrid composite structures optimized for regional aircraft fuselage panels and wing components.</w:t>
      </w:r>
    </w:p>
    <w:p>
      <w:pPr>
        <w:numPr>
          <w:ilvl w:val="0"/>
          <w:numId w:val="1001"/>
        </w:numPr>
        <w:pStyle w:val="Compact"/>
      </w:pPr>
      <w:r>
        <w:t xml:space="preserve">To fabricate and conduct rigorous laboratory testing on prototype components at São Paulo-based facilities (e.g., USP's Aerospace Engineering Laboratory or Embraer's São Paulo Technical Center collaboration), comparing performance against imported standards.</w:t>
      </w:r>
    </w:p>
    <w:p>
      <w:pPr>
        <w:numPr>
          <w:ilvl w:val="0"/>
          <w:numId w:val="1001"/>
        </w:numPr>
        <w:pStyle w:val="Compact"/>
      </w:pPr>
      <w:r>
        <w:t xml:space="preserve">To establish a methodology for scalable, cost-efficient manufacturing of these composites within Brazil São Paulo, considering the state's industrial infrastructure and workforce capabilities.</w:t>
      </w:r>
    </w:p>
    <w:bookmarkEnd w:id="22"/>
    <w:bookmarkStart w:id="23" w:name="X4685d084e456712ca240075026bc53343019e3e"/>
    <w:p>
      <w:pPr>
        <w:pStyle w:val="Heading2"/>
      </w:pPr>
      <w:r>
        <w:t xml:space="preserve">4. Literature Review: Gap Analysis in Brazilian Context</w:t>
      </w:r>
    </w:p>
    <w:p>
      <w:pPr>
        <w:pStyle w:val="FirstParagraph"/>
      </w:pPr>
      <w:r>
        <w:t xml:space="preserve">While global research on aerospace composites is extensive, studies specifically addressing Brazilian environmental factors and domestic manufacturing constraints are scarce. Recent work by researchers at UNICAMP (State of São Paulo) explores bio-based resins but lacks integration with structural design for aircraft. Embraer's internal R&amp;D focuses primarily on application rather than foundational material science. This Thesis Proposal bridges a crucial gap: it moves beyond general composite research to focus explicitly on the *Brazilian operational context* and *São Paulo industry requirements*. The proposed work builds upon, but significantly extends, existing Brazilian aerospace engineering studies by incorporating localized stress testing protocols and collaboration with São Paulo's industrial ecosystem – a necessity for meaningful impact.</w:t>
      </w:r>
    </w:p>
    <w:bookmarkEnd w:id="23"/>
    <w:bookmarkStart w:id="24" w:name="methodology"/>
    <w:p>
      <w:pPr>
        <w:pStyle w:val="Heading2"/>
      </w:pPr>
      <w:r>
        <w:t xml:space="preserve">5. Methodology</w:t>
      </w:r>
    </w:p>
    <w:p>
      <w:pPr>
        <w:pStyle w:val="FirstParagraph"/>
      </w:pPr>
      <w:r>
        <w:t xml:space="preserve">The research employs a multi-phase, industry-integrated approach:</w:t>
      </w:r>
    </w:p>
    <w:p>
      <w:pPr>
        <w:numPr>
          <w:ilvl w:val="0"/>
          <w:numId w:val="1002"/>
        </w:numPr>
        <w:pStyle w:val="Compact"/>
      </w:pPr>
      <w:r>
        <w:rPr>
          <w:bCs/>
          <w:b/>
        </w:rPr>
        <w:t xml:space="preserve">Phase 1 (Literature &amp; Baseline):</w:t>
      </w:r>
      <w:r>
        <w:t xml:space="preserve"> </w:t>
      </w:r>
      <w:r>
        <w:t xml:space="preserve">Comprehensive review of Brazilian aviation operational data (sourced from ANAC - National Civil Aviation Agency) and analysis of current composite usage in Embraer aircraft manufactured in São Paulo.</w:t>
      </w:r>
    </w:p>
    <w:p>
      <w:pPr>
        <w:numPr>
          <w:ilvl w:val="0"/>
          <w:numId w:val="1002"/>
        </w:numPr>
        <w:pStyle w:val="Compact"/>
      </w:pPr>
      <w:r>
        <w:rPr>
          <w:bCs/>
          <w:b/>
        </w:rPr>
        <w:t xml:space="preserve">Phase 2 (Material Simulation &amp; Design):</w:t>
      </w:r>
      <w:r>
        <w:t xml:space="preserve"> </w:t>
      </w:r>
      <w:r>
        <w:t xml:space="preserve">Utilize finite element analysis (FEA) software (ANSYS, Abaqus) to model stress distribution under Brazilian climate parameters. Collaborate with São Paulo state universities for material characterization of potential local/modified resins and fibers.</w:t>
      </w:r>
    </w:p>
    <w:p>
      <w:pPr>
        <w:numPr>
          <w:ilvl w:val="0"/>
          <w:numId w:val="1002"/>
        </w:numPr>
        <w:pStyle w:val="Compact"/>
      </w:pPr>
      <w:r>
        <w:rPr>
          <w:bCs/>
          <w:b/>
        </w:rPr>
        <w:t xml:space="preserve">Phase 3 (Prototype Fabrication &amp; Testing):</w:t>
      </w:r>
      <w:r>
        <w:t xml:space="preserve"> </w:t>
      </w:r>
      <w:r>
        <w:t xml:space="preserve">Partner with Embraer's São Paulo technical facility or a local composite manufacturer (e.g., within the "São Paulo Tech" innovation hub) to produce scaled test panels. Conduct standardized ASTM testing for tensile strength, fatigue resistance, and impact absorption under controlled humidity/temperature cycles simulating Brazilian conditions.</w:t>
      </w:r>
    </w:p>
    <w:p>
      <w:pPr>
        <w:numPr>
          <w:ilvl w:val="0"/>
          <w:numId w:val="1002"/>
        </w:numPr>
        <w:pStyle w:val="Compact"/>
      </w:pPr>
      <w:r>
        <w:rPr>
          <w:bCs/>
          <w:b/>
        </w:rPr>
        <w:t xml:space="preserve">Phase 4 (Economic &amp; Scalability Assessment):</w:t>
      </w:r>
      <w:r>
        <w:t xml:space="preserve"> </w:t>
      </w:r>
      <w:r>
        <w:t xml:space="preserve">Analyze the cost-benefit of domestic production versus importation using São Paulo-specific industrial data (labor costs, logistics within SP state), developing a roadmap for commercial viability within Brazil's aerospace supply chain.</w:t>
      </w:r>
    </w:p>
    <w:bookmarkEnd w:id="24"/>
    <w:bookmarkStart w:id="25" w:name="Xc003ef27e8a7c1d6d60a0eb60dccc69eb98f33d"/>
    <w:p>
      <w:pPr>
        <w:pStyle w:val="Heading2"/>
      </w:pPr>
      <w:r>
        <w:t xml:space="preserve">6. Expected Contributions and Significance for Brazil São Paulo</w:t>
      </w:r>
    </w:p>
    <w:p>
      <w:pPr>
        <w:pStyle w:val="FirstParagraph"/>
      </w:pPr>
      <w:r>
        <w:t xml:space="preserve">This Thesis Proposal promises substantial contributions:</w:t>
      </w:r>
    </w:p>
    <w:p>
      <w:pPr>
        <w:numPr>
          <w:ilvl w:val="0"/>
          <w:numId w:val="1003"/>
        </w:numPr>
        <w:pStyle w:val="Compact"/>
      </w:pPr>
      <w:r>
        <w:rPr>
          <w:bCs/>
          <w:b/>
        </w:rPr>
        <w:t xml:space="preserve">National Technological Sovereignty:</w:t>
      </w:r>
      <w:r>
        <w:t xml:space="preserve"> </w:t>
      </w:r>
      <w:r>
        <w:t xml:space="preserve">By developing materials optimized for Brazil's specific needs, the work directly supports national strategies to reduce import dependency in a critical sector.</w:t>
      </w:r>
    </w:p>
    <w:p>
      <w:pPr>
        <w:numPr>
          <w:ilvl w:val="0"/>
          <w:numId w:val="1003"/>
        </w:numPr>
        <w:pStyle w:val="Compact"/>
      </w:pPr>
      <w:r>
        <w:rPr>
          <w:bCs/>
          <w:b/>
        </w:rPr>
        <w:t xml:space="preserve">São Paulo as an Innovation Hub:</w:t>
      </w:r>
      <w:r>
        <w:t xml:space="preserve"> </w:t>
      </w:r>
      <w:r>
        <w:t xml:space="preserve">The research will be deeply embedded within São Paulo's ecosystem, strengthening ties between academia (USP, UNESP), industry (Embraer), and government R&amp;D agencies like CNPq and FAPESP. Findings will be actively disseminated at São Paulo state aerospace events.</w:t>
      </w:r>
    </w:p>
    <w:p>
      <w:pPr>
        <w:numPr>
          <w:ilvl w:val="0"/>
          <w:numId w:val="1003"/>
        </w:numPr>
        <w:pStyle w:val="Compact"/>
      </w:pPr>
      <w:r>
        <w:rPr>
          <w:bCs/>
          <w:b/>
        </w:rPr>
        <w:t xml:space="preserve">Environmental &amp; Economic Impact:</w:t>
      </w:r>
      <w:r>
        <w:t xml:space="preserve"> </w:t>
      </w:r>
      <w:r>
        <w:t xml:space="preserve">Lighter structures reduce fuel consumption (aligning with Brazil's sustainability goals) and lower production costs, making Brazilian aircraft more competitive globally – a key objective for the entire São Paulo aerospace cluster.</w:t>
      </w:r>
    </w:p>
    <w:p>
      <w:pPr>
        <w:numPr>
          <w:ilvl w:val="0"/>
          <w:numId w:val="1003"/>
        </w:numPr>
        <w:pStyle w:val="Compact"/>
      </w:pPr>
      <w:r>
        <w:rPr>
          <w:bCs/>
          <w:b/>
        </w:rPr>
        <w:t xml:space="preserve">Workforce Development:</w:t>
      </w:r>
      <w:r>
        <w:t xml:space="preserve"> </w:t>
      </w:r>
      <w:r>
        <w:t xml:space="preserve">As an Aerospace Engineer, the researcher will gain cutting-edge skills directly applicable to Brazil's industrial needs, contributing to a pipeline of locally trained experts critical for São Paulo's long-term aerospace leadership.</w:t>
      </w:r>
    </w:p>
    <w:bookmarkEnd w:id="25"/>
    <w:bookmarkStart w:id="26" w:name="Xa4be4fa641839eb22494161265ca4eba96c63db"/>
    <w:p>
      <w:pPr>
        <w:pStyle w:val="Heading2"/>
      </w:pPr>
      <w:r>
        <w:t xml:space="preserve">7. Conclusion: The Imperative for Brazilian Aerospace Engineering</w:t>
      </w:r>
    </w:p>
    <w:p>
      <w:pPr>
        <w:pStyle w:val="FirstParagraph"/>
      </w:pPr>
      <w:r>
        <w:t xml:space="preserve">The development of advanced, domestically adapted aerospace materials is not merely an engineering challenge; it is a strategic necessity for Brazil's economic and technological autonomy. This Thesis Proposal provides a focused, actionable pathway to address this need within the most significant aerospace hub in the country: Brazil São Paulo. By centering research on São Paulo's unique industrial landscape and environmental conditions, this work ensures relevance, feasibility, and maximum impact. The successful execution of this research will position the graduate Aerospace Engineer as a key contributor to Brazil's ambition of becoming a global leader in sustainable aircraft manufacturing. It embodies the future of engineering practice within Brazil São Paulo – where innovation is rooted in local context and driven by national strategic goals. This Thesis Proposal represents a vital step towards empowering Brazilian engineers to design and build the next generation of aerospace technology, right here at home.</w:t>
      </w:r>
    </w:p>
    <w:bookmarkEnd w:id="26"/>
    <w:bookmarkStart w:id="27" w:name="references-illustrative"/>
    <w:p>
      <w:pPr>
        <w:pStyle w:val="Heading2"/>
      </w:pPr>
      <w:r>
        <w:t xml:space="preserve">8. References (Illustrative)</w:t>
      </w:r>
    </w:p>
    <w:p>
      <w:pPr>
        <w:pStyle w:val="FirstParagraph"/>
      </w:pPr>
      <w:r>
        <w:t xml:space="preserve">Brazilian National Civil Aviation Agency (ANAC). (2023). *Brazil Aerospace Industry Annual Report*. São Paulo.</w:t>
      </w:r>
      <w:r>
        <w:br/>
      </w:r>
      <w:r>
        <w:t xml:space="preserve">Embraer. (2024). *Embraer Sustainability Report: Focus on Innovation*. Campinas, Brazil.</w:t>
      </w:r>
      <w:r>
        <w:br/>
      </w:r>
      <w:r>
        <w:t xml:space="preserve">FAPESP. (2023). *Call for Proposals: Sustainable Materials for Aerospace in São Paulo State*. São Paulo.</w:t>
      </w:r>
      <w:r>
        <w:br/>
      </w:r>
      <w:r>
        <w:t xml:space="preserve">Silva, M.A., &amp; Costa, R.F. (2022). "Bio-Composite Resins for Brazilian Aerospace Applications." *Journal of Composite Materials*, 56(8), pp. 1439–1452. USP Press.</w:t>
      </w:r>
      <w:r>
        <w:br/>
      </w:r>
      <w:r>
        <w:t xml:space="preserve">Brazilian Ministry of Industry, Foreign Trade and Services (MDIC). (2023). *National Aerospace Strategy: Roadmap to 2030*.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 Brazil São Paulo</dc:title>
  <dc:creator/>
  <dc:language>en</dc:language>
  <cp:keywords/>
  <dcterms:created xsi:type="dcterms:W3CDTF">2026-07-21T04:57:36Z</dcterms:created>
  <dcterms:modified xsi:type="dcterms:W3CDTF">2026-07-21T04:57:36Z</dcterms:modified>
</cp:coreProperties>
</file>

<file path=docProps/custom.xml><?xml version="1.0" encoding="utf-8"?>
<Properties xmlns="http://schemas.openxmlformats.org/officeDocument/2006/custom-properties" xmlns:vt="http://schemas.openxmlformats.org/officeDocument/2006/docPropsVTypes"/>
</file>