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UAV</w:t>
      </w:r>
      <w:r>
        <w:t xml:space="preserve"> </w:t>
      </w:r>
      <w:r>
        <w:t xml:space="preserve">Navigation</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Colombia</w:t>
      </w:r>
      <w:r>
        <w:t xml:space="preserve"> </w:t>
      </w:r>
      <w:r>
        <w:t xml:space="preserve">Medellín</w:t>
      </w:r>
    </w:p>
    <w:bookmarkStart w:id="28" w:name="X38ae17f04be8867f1a5deec961bbde0e0ae6d61"/>
    <w:p>
      <w:pPr>
        <w:pStyle w:val="Heading1"/>
      </w:pPr>
      <w:r>
        <w:t xml:space="preserve">Thesis Proposal: Development of Adaptive Path Planning Algorithms for Unmanned Aerial Vehicles in the Complex Terrain of Colombia Medellín</w:t>
      </w:r>
    </w:p>
    <w:bookmarkStart w:id="20" w:name="introduction-and-background"/>
    <w:p>
      <w:pPr>
        <w:pStyle w:val="Heading2"/>
      </w:pPr>
      <w:r>
        <w:t xml:space="preserve">Introduction and Background</w:t>
      </w:r>
    </w:p>
    <w:p>
      <w:pPr>
        <w:pStyle w:val="FirstParagraph"/>
      </w:pPr>
      <w:r>
        <w:t xml:space="preserve">The rapidly evolving field of aerospace engineering holds significant potential to address critical infrastructure and service challenges within urban environments across Colombia. In particular, Medellín—a city renowned for its innovative urban planning and technological advancement—presents a unique testing ground for aerospace applications due to its distinctive topography, dense population, and growing demand for efficient logistics solutions. This Thesis Proposal outlines a research initiative focused on developing adaptive path planning algorithms specifically tailored for Unmanned Aerial Vehicles (UAVs) operating within the complex urban canyon environments characteristic of Colombia Medellín. As an aspiring Aerospace Engineer committed to contributing to Colombia's technological development, this project directly addresses gaps in current drone navigation systems when applied to Medellín's specific geographical and regulatory context.</w:t>
      </w:r>
    </w:p>
    <w:bookmarkEnd w:id="20"/>
    <w:bookmarkStart w:id="21" w:name="problem-statement"/>
    <w:p>
      <w:pPr>
        <w:pStyle w:val="Heading2"/>
      </w:pPr>
      <w:r>
        <w:t xml:space="preserve">Problem Statement</w:t>
      </w:r>
    </w:p>
    <w:p>
      <w:pPr>
        <w:pStyle w:val="FirstParagraph"/>
      </w:pPr>
      <w:r>
        <w:t xml:space="preserve">Current UAV navigation systems, predominantly developed for open or rural landscapes, face significant challenges in Medellín due to its steep hillsides, narrow streets, high-rise buildings creating signal shadowing zones, and evolving drone regulations under Colombia's National Civil Aviation Authority (Aerocivil). Existing path planning algorithms often rely on simplified 2D models or generic terrain data that fail to account for the city's intricate three-dimensional urban fabric. This results in inefficient flight paths, increased energy consumption, safety risks during delivery operations, and limited adoption by local logistics companies and emergency services within Colombia Medellín. The lack of context-specific solutions represents a critical barrier to realizing UAVs' full potential in improving last-mile delivery, emergency response times for medical supplies (crucial in Medellín's hilly barrios), agricultural monitoring in surrounding valleys, and environmental surveillance.</w:t>
      </w:r>
    </w:p>
    <w:bookmarkEnd w:id="21"/>
    <w:bookmarkStart w:id="22" w:name="research-objectives"/>
    <w:p>
      <w:pPr>
        <w:pStyle w:val="Heading2"/>
      </w:pPr>
      <w:r>
        <w:t xml:space="preserve">Research Objectives</w:t>
      </w:r>
    </w:p>
    <w:p>
      <w:pPr>
        <w:numPr>
          <w:ilvl w:val="0"/>
          <w:numId w:val="1001"/>
        </w:numPr>
        <w:pStyle w:val="Compact"/>
      </w:pPr>
      <w:r>
        <w:t xml:space="preserve">To develop and implement an adaptive path planning algorithm incorporating real-time sensor data (LiDAR, visual-inertial odometry) to dynamically navigate Medellín's complex urban canyons while avoiding obstacles and optimizing energy use.</w:t>
      </w:r>
    </w:p>
    <w:p>
      <w:pPr>
        <w:numPr>
          <w:ilvl w:val="0"/>
          <w:numId w:val="1001"/>
        </w:numPr>
        <w:pStyle w:val="Compact"/>
      </w:pPr>
      <w:r>
        <w:t xml:space="preserve">To create a high-fidelity 3D digital twin of a representative Medellín district (e.g., El Poblado or Laureles) using open-source geographic data, satellite imagery, and on-site LiDAR scanning to simulate realistic flight conditions specific to Colombia Medellín.</w:t>
      </w:r>
    </w:p>
    <w:p>
      <w:pPr>
        <w:numPr>
          <w:ilvl w:val="0"/>
          <w:numId w:val="1001"/>
        </w:numPr>
        <w:pStyle w:val="Compact"/>
      </w:pPr>
      <w:r>
        <w:t xml:space="preserve">To integrate the proposed algorithm with the Colombian regulatory framework for UAV operations (Aerocivil Decree 0608 of 2023), focusing on geofencing restrictions, no-fly zones around airports (like José María Córdova International Airport), and altitude limitations within urban cores.</w:t>
      </w:r>
    </w:p>
    <w:p>
      <w:pPr>
        <w:numPr>
          <w:ilvl w:val="0"/>
          <w:numId w:val="1001"/>
        </w:numPr>
        <w:pStyle w:val="Compact"/>
      </w:pPr>
      <w:r>
        <w:t xml:space="preserve">To validate the algorithm's performance through both simulation (using Gazebo/ROS) and controlled field testing at designated UAV test ranges affiliated with universities in Colombia Medellín (e.g., University of Antioquia or EAFIT).</w:t>
      </w:r>
    </w:p>
    <w:bookmarkEnd w:id="22"/>
    <w:bookmarkStart w:id="23" w:name="Xf77d3f6f71b85e22e68bb777ee1ab994e8e217b"/>
    <w:p>
      <w:pPr>
        <w:pStyle w:val="Heading2"/>
      </w:pPr>
      <w:r>
        <w:t xml:space="preserve">Significance of the Research for Colombia Medellín</w:t>
      </w:r>
    </w:p>
    <w:p>
      <w:pPr>
        <w:pStyle w:val="FirstParagraph"/>
      </w:pPr>
      <w:r>
        <w:t xml:space="preserve">This Thesis Proposal is strategically positioned to contribute meaningfully to the development of Colombia's aerospace sector within a key economic and technological hub. Medellín, recognized as a "Global Innovation City" by UN-Habitat, actively invests in smart city initiatives where UAV technology can significantly enhance urban mobility and services. By focusing specifically on Medellín's topography and regulatory landscape, this research moves beyond theoretical aerospace engineering towards practical solutions that directly support local industries. Successful implementation could lead to:</w:t>
      </w:r>
    </w:p>
    <w:p>
      <w:pPr>
        <w:numPr>
          <w:ilvl w:val="0"/>
          <w:numId w:val="1002"/>
        </w:numPr>
        <w:pStyle w:val="Compact"/>
      </w:pPr>
      <w:r>
        <w:t xml:space="preserve">Reduced delivery times for e-commerce platforms like Rappi or Mercado Libre operating within Medellín.</w:t>
      </w:r>
    </w:p>
    <w:p>
      <w:pPr>
        <w:numPr>
          <w:ilvl w:val="0"/>
          <w:numId w:val="1002"/>
        </w:numPr>
        <w:pStyle w:val="Compact"/>
      </w:pPr>
      <w:r>
        <w:t xml:space="preserve">Enhanced emergency medical supply delivery to remote neighborhoods in the city's periphery.</w:t>
      </w:r>
    </w:p>
    <w:p>
      <w:pPr>
        <w:numPr>
          <w:ilvl w:val="0"/>
          <w:numId w:val="1002"/>
        </w:numPr>
        <w:pStyle w:val="Compact"/>
      </w:pPr>
      <w:r>
        <w:t xml:space="preserve">Improved data collection capabilities for environmental monitoring of the Aburra Valley ecosystem, a critical concern for Colombia Medellín's sustainability goals.</w:t>
      </w:r>
    </w:p>
    <w:p>
      <w:pPr>
        <w:numPr>
          <w:ilvl w:val="0"/>
          <w:numId w:val="1002"/>
        </w:numPr>
        <w:pStyle w:val="Compact"/>
      </w:pPr>
      <w:r>
        <w:t xml:space="preserve">Strengthening Colombia's position as an emerging player in Latin American aerospace innovation, attracting investment and fostering collaboration with established aerospace entities like Aero-Engineering Services (AES) based in the city.</w:t>
      </w:r>
    </w:p>
    <w:bookmarkEnd w:id="23"/>
    <w:bookmarkStart w:id="24" w:name="methodology"/>
    <w:p>
      <w:pPr>
        <w:pStyle w:val="Heading2"/>
      </w:pPr>
      <w:r>
        <w:t xml:space="preserve">Methodology</w:t>
      </w:r>
    </w:p>
    <w:p>
      <w:pPr>
        <w:pStyle w:val="FirstParagraph"/>
      </w:pPr>
      <w:r>
        <w:t xml:space="preserve">The research will follow a structured, multi-phase approach. Phase 1 involves comprehensive literature review of state-of-the-art UAV path planning, focusing on urban navigation and adaptive algorithms. Phase 2 entails data acquisition: high-resolution 3D mapping of the target Medellín district using UAS (Unmanned Aircraft Systems) equipped with LiDAR and photogrammetry tools, coupled with analysis of Aerocivil regulations and existing flight restriction maps. Phase 3 constitutes the core development: designing the adaptive algorithm using machine learning techniques (e.g., Reinforcement Learning for dynamic obstacle avoidance) integrated within a ROS-based framework. Phase 4 involves rigorous simulation testing in the created digital twin environment to refine parameters and safety protocols before proceeding to controlled field trials at university-affiliated test sites in Colombia Medellín, adhering strictly to local regulations.</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a novel, validated path planning framework specifically engineered for the unique challenges of Colombia Medellín. The primary outputs will include: (1) A robust software algorithm demonstrably superior in navigation efficiency and safety within complex urban settings compared to standard alternatives; (2) A validated 3D digital twin model of a Medellín district applicable for future UAV research and planning; (3) A detailed regulatory integration guide aligning the technology with Aerocivil requirements. These outcomes directly support the vision of Colombia's National Aerospace Strategy (Estrategia Aeroespacial Nacional - EAN), particularly its pillar on "Developing Technology for Societal Benefit." As an Aerospace Engineer in training within Colombia Medellín, this research positions me to become part of the next generation driving innovation locally rather than importing solutions from abroad.</w:t>
      </w:r>
    </w:p>
    <w:bookmarkEnd w:id="25"/>
    <w:bookmarkStart w:id="26" w:name="timeline-and-feasibility"/>
    <w:p>
      <w:pPr>
        <w:pStyle w:val="Heading2"/>
      </w:pPr>
      <w:r>
        <w:t xml:space="preserve">Timeline and Feasibility</w:t>
      </w:r>
    </w:p>
    <w:p>
      <w:pPr>
        <w:pStyle w:val="FirstParagraph"/>
      </w:pPr>
      <w:r>
        <w:t xml:space="preserve">With strong support from the Department of Aerospace Engineering at a leading university in Colombia Medellín (e.g., UdeA), access to necessary simulation hardware, computational resources, and established partnerships with local UAV operators and Aerocivil representatives, the proposed research is highly feasible within a standard Master's thesis timeframe. The phased approach allows for iterative refinement based on local feedback. Key milestones include completing the digital twin by Month 6, algorithm implementation by Month 9, simulation validation by Month 12, and field testing/analysis completion by the thesis deadline (Month 18).</w:t>
      </w:r>
    </w:p>
    <w:bookmarkEnd w:id="26"/>
    <w:bookmarkStart w:id="27" w:name="conclusion"/>
    <w:p>
      <w:pPr>
        <w:pStyle w:val="Heading2"/>
      </w:pPr>
      <w:r>
        <w:t xml:space="preserve">Conclusion</w:t>
      </w:r>
    </w:p>
    <w:p>
      <w:pPr>
        <w:pStyle w:val="FirstParagraph"/>
      </w:pPr>
      <w:r>
        <w:t xml:space="preserve">This Thesis Proposal presents a focused and impactful research direction for an Aerospace Engineer committed to advancing technology within the vibrant ecosystem of Colombia Medellín. It directly addresses a critical operational gap in UAV deployment that hinders their potential to solve real urban challenges in one of Colombia's most dynamic cities. By grounding the solution in Medellín's specific geographic and regulatory context, this work transcends theoretical aerospace engineering to deliver tangible value for local communities, businesses, and governmental agencies. The successful execution of this research will not only fulfill the academic requirements for a Master's degree but will also contribute significantly to Colombia's growing aerospace capabilities and position Medellín as a leader in smart urban drone application development across Latin America. This project embodies the spirit of innovation that defines the future Aerospace Engineer dedicated to serving Colombia Medellín.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UAV Navigation Systems for Urban Environments in Colombia Medellín</dc:title>
  <dc:creator/>
  <dc:language>en</dc:language>
  <cp:keywords/>
  <dcterms:created xsi:type="dcterms:W3CDTF">2026-07-21T07:40:26Z</dcterms:created>
  <dcterms:modified xsi:type="dcterms:W3CDTF">2026-07-21T07:40:26Z</dcterms:modified>
</cp:coreProperties>
</file>

<file path=docProps/custom.xml><?xml version="1.0" encoding="utf-8"?>
<Properties xmlns="http://schemas.openxmlformats.org/officeDocument/2006/custom-properties" xmlns:vt="http://schemas.openxmlformats.org/officeDocument/2006/docPropsVTypes"/>
</file>