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7c75e12374222dbb48c9afd873b6d97403f6374"/>
    <w:p>
      <w:pPr>
        <w:pStyle w:val="Heading1"/>
      </w:pPr>
      <w:r>
        <w:t xml:space="preserve">Thesis Proposal: Advancing Sustainable Aerospace Applications for Development in DR Congo Kinshasa</w:t>
      </w:r>
    </w:p>
    <w:bookmarkStart w:id="20" w:name="introduction-and-contextual-background"/>
    <w:p>
      <w:pPr>
        <w:pStyle w:val="Heading2"/>
      </w:pPr>
      <w:r>
        <w:t xml:space="preserve">1. Introduction and Contextual Background</w:t>
      </w:r>
    </w:p>
    <w:p>
      <w:pPr>
        <w:pStyle w:val="FirstParagraph"/>
      </w:pPr>
      <w:r>
        <w:t xml:space="preserve">The Democratic Republic of the Congo (DRC), with its vast territory spanning 2.3 million square kilometers, faces critical challenges in environmental management, resource allocation, and urban development. As the capital city Kinshasa grapples with rapid urbanization—home to over 15 million people and growing at 4.7% annually—the need for innovative technological solutions has never been more urgent. While aerospace engineering remains an emerging field in DR Congo Kinshasa, its potential to address national priorities is largely untapped. This</w:t>
      </w:r>
      <w:r>
        <w:t xml:space="preserve"> </w:t>
      </w:r>
      <w:r>
        <w:rPr>
          <w:bCs/>
          <w:b/>
        </w:rPr>
        <w:t xml:space="preserve">Thesis Proposal</w:t>
      </w:r>
      <w:r>
        <w:t xml:space="preserve"> </w:t>
      </w:r>
      <w:r>
        <w:t xml:space="preserve">outlines a research initiative to position the DRC as an emerging player in sustainable aerospace applications, directly addressing climate resilience, agricultural optimization, and disaster management through the lens of a future</w:t>
      </w:r>
      <w:r>
        <w:t xml:space="preserve"> </w:t>
      </w:r>
      <w:r>
        <w:rPr>
          <w:iCs/>
          <w:i/>
        </w:rPr>
        <w:t xml:space="preserve">Aerospace Engineer</w:t>
      </w:r>
      <w:r>
        <w:t xml:space="preserve">.</w:t>
      </w:r>
    </w:p>
    <w:bookmarkEnd w:id="20"/>
    <w:bookmarkStart w:id="21" w:name="X8be6fdfa3b033138a0d35afc589d071e12b3e26"/>
    <w:p>
      <w:pPr>
        <w:pStyle w:val="Heading2"/>
      </w:pPr>
      <w:r>
        <w:t xml:space="preserve">2. Problem Statement: The Urgent Need for Aerospace Innovation in DR Congo</w:t>
      </w:r>
    </w:p>
    <w:p>
      <w:pPr>
        <w:pStyle w:val="FirstParagraph"/>
      </w:pPr>
      <w:r>
        <w:t xml:space="preserve">Despite possessing 60% of Africa's rainforest and abundant mineral resources, DR Congo lacks integrated spatial data systems for monitoring deforestation, mining impacts, and urban expansion. Kinshasa’s infrastructure struggles with flood management during rainy seasons (October–May), while agricultural productivity—contributing 25% to GDP—remains inefficient due to poor land-use planning. Currently, the DRC relies on foreign satellite data services (e.g., NASA, ESA) at high costs, creating dependency and limiting localized solutions. This gap represents a critical barrier for development. A homegrown</w:t>
      </w:r>
      <w:r>
        <w:t xml:space="preserve"> </w:t>
      </w:r>
      <w:r>
        <w:rPr>
          <w:bCs/>
          <w:b/>
        </w:rPr>
        <w:t xml:space="preserve">Aerospace Engineer</w:t>
      </w:r>
      <w:r>
        <w:t xml:space="preserve"> </w:t>
      </w:r>
      <w:r>
        <w:t xml:space="preserve">trained in practical remote sensing applications could transform resource governance in DR Congo Kinshasa by enabling real-time environmental analytics.</w:t>
      </w:r>
    </w:p>
    <w:bookmarkEnd w:id="21"/>
    <w:bookmarkStart w:id="22" w:name="research-objectives"/>
    <w:p>
      <w:pPr>
        <w:pStyle w:val="Heading2"/>
      </w:pPr>
      <w:r>
        <w:t xml:space="preserve">3. Research Objectives</w:t>
      </w:r>
    </w:p>
    <w:p>
      <w:pPr>
        <w:pStyle w:val="FirstParagraph"/>
      </w:pPr>
      <w:r>
        <w:t xml:space="preserve">This study proposes three interconnected objectives to establish a foundation for aerospace engineering capacity in DR Congo:</w:t>
      </w:r>
    </w:p>
    <w:p>
      <w:pPr>
        <w:numPr>
          <w:ilvl w:val="0"/>
          <w:numId w:val="1001"/>
        </w:numPr>
        <w:pStyle w:val="Compact"/>
      </w:pPr>
      <w:r>
        <w:rPr>
          <w:bCs/>
          <w:b/>
        </w:rPr>
        <w:t xml:space="preserve">Develop a Low-Cost Satellite Monitoring Framework</w:t>
      </w:r>
      <w:r>
        <w:t xml:space="preserve">: Create an accessible system using open-source satellite data (e.g., Sentinel-2, Landsat) to track deforestation hotspots near Kinshasa and monitor urban sprawl.</w:t>
      </w:r>
    </w:p>
    <w:p>
      <w:pPr>
        <w:numPr>
          <w:ilvl w:val="0"/>
          <w:numId w:val="1001"/>
        </w:numPr>
        <w:pStyle w:val="Compact"/>
      </w:pPr>
      <w:r>
        <w:rPr>
          <w:bCs/>
          <w:b/>
        </w:rPr>
        <w:t xml:space="preserve">Establish Local Training Protocols</w:t>
      </w:r>
      <w:r>
        <w:t xml:space="preserve">: Design modular curricula for universities in Kinshasa (e.g., University of Kinshasa) to train</w:t>
      </w:r>
      <w:r>
        <w:t xml:space="preserve"> </w:t>
      </w:r>
      <w:r>
        <w:rPr>
          <w:iCs/>
          <w:i/>
        </w:rPr>
        <w:t xml:space="preserve">Aerospace Engineer</w:t>
      </w:r>
      <w:r>
        <w:t xml:space="preserve"> </w:t>
      </w:r>
      <w:r>
        <w:t xml:space="preserve">students in geospatial analysis, drone operations, and data interpretation specific to DRC’s ecological context.</w:t>
      </w:r>
    </w:p>
    <w:p>
      <w:pPr>
        <w:numPr>
          <w:ilvl w:val="0"/>
          <w:numId w:val="1001"/>
        </w:numPr>
        <w:pStyle w:val="Compact"/>
      </w:pPr>
      <w:r>
        <w:rPr>
          <w:bCs/>
          <w:b/>
        </w:rPr>
        <w:t xml:space="preserve">Validate Socio-Economic Impact</w:t>
      </w:r>
      <w:r>
        <w:t xml:space="preserve">: Partner with Congolese ministries (Environment, Agriculture) to demonstrate how aerospace-derived insights improve policy outcomes—such as optimizing flood response or reducing illegal mining in the Kasai region.</w:t>
      </w:r>
    </w:p>
    <w:bookmarkEnd w:id="22"/>
    <w:bookmarkStart w:id="23" w:name="methodology-a-context-driven-approach"/>
    <w:p>
      <w:pPr>
        <w:pStyle w:val="Heading2"/>
      </w:pPr>
      <w:r>
        <w:t xml:space="preserve">4. Methodology: A Context-Driven Approach</w:t>
      </w:r>
    </w:p>
    <w:p>
      <w:pPr>
        <w:pStyle w:val="FirstParagraph"/>
      </w:pPr>
      <w:r>
        <w:t xml:space="preserve">Research will proceed through four phases over 18 months, prioritizing practicality for DR Congo Kinshasa:</w:t>
      </w:r>
    </w:p>
    <w:p>
      <w:pPr>
        <w:numPr>
          <w:ilvl w:val="0"/>
          <w:numId w:val="1002"/>
        </w:numPr>
        <w:pStyle w:val="Compact"/>
      </w:pPr>
      <w:r>
        <w:rPr>
          <w:bCs/>
          <w:b/>
        </w:rPr>
        <w:t xml:space="preserve">Phase 1: Data Acquisition &amp; Baseline Analysis (Months 1–4)</w:t>
      </w:r>
      <w:r>
        <w:t xml:space="preserve">: Collaborate with the DRC’s National Institute of Statistics to collect historical land-use data. Utilize free satellite imagery from Copernicus Open Access Hub to map Kinshasa’s expansion since 2015, identifying flood-vulnerable zones near the Congo River.</w:t>
      </w:r>
    </w:p>
    <w:p>
      <w:pPr>
        <w:numPr>
          <w:ilvl w:val="0"/>
          <w:numId w:val="1002"/>
        </w:numPr>
        <w:pStyle w:val="Compact"/>
      </w:pPr>
      <w:r>
        <w:rPr>
          <w:bCs/>
          <w:b/>
        </w:rPr>
        <w:t xml:space="preserve">Phase 2: Tool Development (Months 5–8)</w:t>
      </w:r>
      <w:r>
        <w:t xml:space="preserve">: Adapt QGIS and Python-based geospatial libraries into a user-friendly interface for Congolese technicians. The tool will generate monthly deforestation alerts using AI-driven change detection algorithms trained on DRC-specific forest types.</w:t>
      </w:r>
    </w:p>
    <w:p>
      <w:pPr>
        <w:numPr>
          <w:ilvl w:val="0"/>
          <w:numId w:val="1002"/>
        </w:numPr>
        <w:pStyle w:val="Compact"/>
      </w:pPr>
      <w:r>
        <w:rPr>
          <w:bCs/>
          <w:b/>
        </w:rPr>
        <w:t xml:space="preserve">Phase 3: Community Co-Design (Months 9–12)</w:t>
      </w:r>
      <w:r>
        <w:t xml:space="preserve">: Work with Kinshasa’s Municipal Environmental Agency and rural farming cooperatives to test the tool’s utility. For example, farmers in the Lualaba province will use satellite-based soil moisture data to adjust crop cycles.</w:t>
      </w:r>
    </w:p>
    <w:p>
      <w:pPr>
        <w:numPr>
          <w:ilvl w:val="0"/>
          <w:numId w:val="1002"/>
        </w:numPr>
        <w:pStyle w:val="Compact"/>
      </w:pPr>
      <w:r>
        <w:rPr>
          <w:bCs/>
          <w:b/>
        </w:rPr>
        <w:t xml:space="preserve">Phase 4: Policy Integration &amp; Capacity Building (Months 13–18)</w:t>
      </w:r>
      <w:r>
        <w:t xml:space="preserve">: Draft a national guidelines document for integrating aerospace data into DRC’s Environmental Management Strategy. Train 25 undergraduate students at Kinshasa universities in satellite analytics, certified by the African Union’s Space Programme.</w:t>
      </w:r>
    </w:p>
    <w:bookmarkEnd w:id="23"/>
    <w:bookmarkStart w:id="24" w:name="significance-for-dr-congo-kinshasa"/>
    <w:p>
      <w:pPr>
        <w:pStyle w:val="Heading2"/>
      </w:pPr>
      <w:r>
        <w:t xml:space="preserve">5. Significance for DR Congo Kinshasa</w:t>
      </w:r>
    </w:p>
    <w:p>
      <w:pPr>
        <w:pStyle w:val="FirstParagraph"/>
      </w:pPr>
      <w:r>
        <w:t xml:space="preserve">This</w:t>
      </w:r>
      <w:r>
        <w:t xml:space="preserve"> </w:t>
      </w:r>
      <w:r>
        <w:rPr>
          <w:bCs/>
          <w:b/>
        </w:rPr>
        <w:t xml:space="preserve">Thesis Proposal</w:t>
      </w:r>
      <w:r>
        <w:t xml:space="preserve"> </w:t>
      </w:r>
      <w:r>
        <w:t xml:space="preserve">transcends academic exercise; it directly aligns with DR Congo’s 2050 Vision and Kinshasa’s Smart City Initiative. By focusing on tangible outcomes, the research will:</w:t>
      </w:r>
    </w:p>
    <w:p>
      <w:pPr>
        <w:numPr>
          <w:ilvl w:val="0"/>
          <w:numId w:val="1003"/>
        </w:numPr>
        <w:pStyle w:val="Compact"/>
      </w:pPr>
      <w:r>
        <w:rPr>
          <w:bCs/>
          <w:b/>
        </w:rPr>
        <w:t xml:space="preserve">Economic Impact</w:t>
      </w:r>
      <w:r>
        <w:t xml:space="preserve">: Reduce reliance on costly foreign data services (estimated $1.2M annually for DRC) by building local capacity, freeing funds for infrastructure.</w:t>
      </w:r>
    </w:p>
    <w:p>
      <w:pPr>
        <w:numPr>
          <w:ilvl w:val="0"/>
          <w:numId w:val="1003"/>
        </w:numPr>
        <w:pStyle w:val="Compact"/>
      </w:pPr>
      <w:r>
        <w:rPr>
          <w:bCs/>
          <w:b/>
        </w:rPr>
        <w:t xml:space="preserve">Environmental Stewardship</w:t>
      </w:r>
      <w:r>
        <w:t xml:space="preserve">: Enable real-time tracking of illegal mining in Virunga National Park—threatening 70% of the world’s mountain gorillas—through satellite monitoring.</w:t>
      </w:r>
    </w:p>
    <w:p>
      <w:pPr>
        <w:numPr>
          <w:ilvl w:val="0"/>
          <w:numId w:val="1003"/>
        </w:numPr>
        <w:pStyle w:val="Compact"/>
      </w:pPr>
      <w:r>
        <w:rPr>
          <w:bCs/>
          <w:b/>
        </w:rPr>
        <w:t xml:space="preserve">Human Development</w:t>
      </w:r>
      <w:r>
        <w:t xml:space="preserve">: Create pathways for Congolese youth to become</w:t>
      </w:r>
      <w:r>
        <w:t xml:space="preserve"> </w:t>
      </w:r>
      <w:r>
        <w:rPr>
          <w:iCs/>
          <w:i/>
        </w:rPr>
        <w:t xml:space="preserve">Aerospace Engineer</w:t>
      </w:r>
      <w:r>
        <w:t xml:space="preserve">s, addressing a critical skills shortage. Kinshasa’s universities currently produce zero aerospace graduates, yet 43% of DRC’s youth seek tech-sector jobs.</w:t>
      </w:r>
    </w:p>
    <w:p>
      <w:pPr>
        <w:pStyle w:val="FirstParagraph"/>
      </w:pPr>
      <w:r>
        <w:t xml:space="preserve">Importantly, the project will leverage DR Congo’s existing strengths: its national satellite ground station in Matadi (though underutilized) and partnerships with regional entities like the African Space Agency (AfSA).</w:t>
      </w:r>
    </w:p>
    <w:bookmarkEnd w:id="24"/>
    <w:bookmarkStart w:id="25" w:name="ethical-and-feasibility-considerations"/>
    <w:p>
      <w:pPr>
        <w:pStyle w:val="Heading2"/>
      </w:pPr>
      <w:r>
        <w:t xml:space="preserve">6. Ethical and Feasibility Considerations</w:t>
      </w:r>
    </w:p>
    <w:p>
      <w:pPr>
        <w:pStyle w:val="FirstParagraph"/>
      </w:pPr>
      <w:r>
        <w:t xml:space="preserve">Recognizing DRC’s complex socio-political landscape, this research prioritizes ethical data sovereignty. All satellite data will be processed locally at Kinshasa University to prevent foreign exploitation of Congolese environmental intelligence. Partnerships with local NGOs (e.g., Conservation International DRC) ensure community consent for field validation. Financial feasibility is ensured through a hybrid model: 60% funding from AfSA’s New Space for Africa initiative, 30% from DRC’s Ministry of Science and Technology, and 10% from university matching funds. The proposed low-cost tool (using Raspberry Pi clusters instead of expensive servers) ensures scalability across resource-limited regions.</w:t>
      </w:r>
    </w:p>
    <w:bookmarkEnd w:id="25"/>
    <w:bookmarkStart w:id="26" w:name="expected-outcomes-and-dissemination"/>
    <w:p>
      <w:pPr>
        <w:pStyle w:val="Heading2"/>
      </w:pPr>
      <w:r>
        <w:t xml:space="preserve">7. Expected Outcomes and Dissemination</w:t>
      </w:r>
    </w:p>
    <w:p>
      <w:pPr>
        <w:pStyle w:val="FirstParagraph"/>
      </w:pPr>
      <w:r>
        <w:t xml:space="preserve">By completion, this</w:t>
      </w:r>
      <w:r>
        <w:t xml:space="preserve"> </w:t>
      </w:r>
      <w:r>
        <w:rPr>
          <w:bCs/>
          <w:b/>
        </w:rPr>
        <w:t xml:space="preserve">Thesis Proposal</w:t>
      </w:r>
      <w:r>
        <w:t xml:space="preserve"> </w:t>
      </w:r>
      <w:r>
        <w:t xml:space="preserve">will deliver:</w:t>
      </w:r>
    </w:p>
    <w:p>
      <w:pPr>
        <w:numPr>
          <w:ilvl w:val="0"/>
          <w:numId w:val="1004"/>
        </w:numPr>
        <w:pStyle w:val="Compact"/>
      </w:pPr>
      <w:r>
        <w:t xml:space="preserve">A fully operational satellite monitoring platform tailored to DR Congo’s ecology, accessible via mobile apps for field agents.</w:t>
      </w:r>
    </w:p>
    <w:p>
      <w:pPr>
        <w:numPr>
          <w:ilvl w:val="0"/>
          <w:numId w:val="1004"/>
        </w:numPr>
        <w:pStyle w:val="Compact"/>
      </w:pPr>
      <w:r>
        <w:t xml:space="preserve">A certified curriculum module adopted by Kinshasa University’s Engineering Faculty, with 25 students graduating as foundational</w:t>
      </w:r>
      <w:r>
        <w:t xml:space="preserve"> </w:t>
      </w:r>
      <w:r>
        <w:rPr>
          <w:iCs/>
          <w:i/>
        </w:rPr>
        <w:t xml:space="preserve">Aerospace Engineer</w:t>
      </w:r>
      <w:r>
        <w:t xml:space="preserve">s in DRC.</w:t>
      </w:r>
    </w:p>
    <w:p>
      <w:pPr>
        <w:numPr>
          <w:ilvl w:val="0"/>
          <w:numId w:val="1004"/>
        </w:numPr>
        <w:pStyle w:val="Compact"/>
      </w:pPr>
      <w:r>
        <w:t xml:space="preserve">Pilot evidence demonstrating a 30% reduction in response time to urban flooding during the rainy season (validated by Kinshasa’s Disaster Management Agency).</w:t>
      </w:r>
    </w:p>
    <w:p>
      <w:pPr>
        <w:pStyle w:val="FirstParagraph"/>
      </w:pPr>
      <w:r>
        <w:t xml:space="preserve">Outputs will be disseminated through the African Space Forum, UNDP DRC, and open-access journals. A policy brief targeting DR Congo’s Parliament will advocate for aerospace as a national priority—aligning with its 2023 National Development Plan.</w:t>
      </w:r>
    </w:p>
    <w:bookmarkEnd w:id="26"/>
    <w:bookmarkStart w:id="27" w:name="X763e6324facc37defe46c77db973acb878dea87"/>
    <w:p>
      <w:pPr>
        <w:pStyle w:val="Heading2"/>
      </w:pPr>
      <w:r>
        <w:t xml:space="preserve">8. Conclusion: Pioneering Aerospace for Congolese Sovereignty</w:t>
      </w:r>
    </w:p>
    <w:p>
      <w:pPr>
        <w:pStyle w:val="FirstParagraph"/>
      </w:pPr>
      <w:r>
        <w:t xml:space="preserve">In a continent where 15 countries now operate satellites, DR Congo Kinshasa must seize the moment to build sovereign aerospace capabilities—not as an academic luxury, but as a lifeline for sustainable development. This</w:t>
      </w:r>
      <w:r>
        <w:t xml:space="preserve"> </w:t>
      </w:r>
      <w:r>
        <w:rPr>
          <w:bCs/>
          <w:b/>
        </w:rPr>
        <w:t xml:space="preserve">Thesis Proposal</w:t>
      </w:r>
      <w:r>
        <w:t xml:space="preserve"> </w:t>
      </w:r>
      <w:r>
        <w:t xml:space="preserve">bridges global aerospace innovation with local needs, empowering Congolese students to become</w:t>
      </w:r>
      <w:r>
        <w:t xml:space="preserve"> </w:t>
      </w:r>
      <w:r>
        <w:rPr>
          <w:iCs/>
          <w:i/>
        </w:rPr>
        <w:t xml:space="preserve">Aerospace Engineer</w:t>
      </w:r>
      <w:r>
        <w:t xml:space="preserve">s who solve DRC-specific challenges. The research will not only provide Kinshasa with tools to manage its urban and environmental crises but also ignite a national movement toward technological self-reliance. As the world’s most underutilized aerospace frontier, DR Congo Kinshasa stands ready to launch a new era where space technology serves humanity’s greatest needs—from protecting rainforests to nourishing communities. This Thesis Proposal is the catalyst for that transformation.</w:t>
      </w:r>
    </w:p>
    <w:bookmarkEnd w:id="27"/>
    <w:bookmarkStart w:id="28" w:name="references"/>
    <w:p>
      <w:pPr>
        <w:pStyle w:val="Heading2"/>
      </w:pPr>
      <w:r>
        <w:t xml:space="preserve">References</w:t>
      </w:r>
    </w:p>
    <w:p>
      <w:pPr>
        <w:numPr>
          <w:ilvl w:val="0"/>
          <w:numId w:val="1005"/>
        </w:numPr>
        <w:pStyle w:val="Compact"/>
      </w:pPr>
      <w:r>
        <w:t xml:space="preserve">African Union. (2023). *African Space Policy Framework*. Addis Ababa: AU Commission.</w:t>
      </w:r>
    </w:p>
    <w:p>
      <w:pPr>
        <w:numPr>
          <w:ilvl w:val="0"/>
          <w:numId w:val="1005"/>
        </w:numPr>
        <w:pStyle w:val="Compact"/>
      </w:pPr>
      <w:r>
        <w:t xml:space="preserve">DRC Ministry of Environment. (2024). *National Strategy for Climate Resilience*. Kinshasa: Government of DR Congo.</w:t>
      </w:r>
    </w:p>
    <w:p>
      <w:pPr>
        <w:numPr>
          <w:ilvl w:val="0"/>
          <w:numId w:val="1005"/>
        </w:numPr>
        <w:pStyle w:val="Compact"/>
      </w:pPr>
      <w:r>
        <w:t xml:space="preserve">United Nations Development Programme. (2023). *Digital Transformation in Sub-Saharan Africa*. New York: UNDP.</w:t>
      </w:r>
    </w:p>
    <w:p>
      <w:pPr>
        <w:numPr>
          <w:ilvl w:val="0"/>
          <w:numId w:val="1005"/>
        </w:numPr>
        <w:pStyle w:val="Compact"/>
      </w:pPr>
      <w:r>
        <w:t xml:space="preserve">World Bank. (2023). *DRC Urbanization and Environmental Management Report*. Washington, DC: World Bank Group.</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Applications for Development in DR Congo Kinshasa</dc:title>
  <dc:creator/>
  <dc:language>en</dc:language>
  <cp:keywords/>
  <dcterms:created xsi:type="dcterms:W3CDTF">2026-04-20T22:29:03Z</dcterms:created>
  <dcterms:modified xsi:type="dcterms:W3CDTF">2026-04-20T22:29:03Z</dcterms:modified>
</cp:coreProperties>
</file>

<file path=docProps/custom.xml><?xml version="1.0" encoding="utf-8"?>
<Properties xmlns="http://schemas.openxmlformats.org/officeDocument/2006/custom-properties" xmlns:vt="http://schemas.openxmlformats.org/officeDocument/2006/docPropsVTypes"/>
</file>