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Solutions</w:t>
      </w:r>
      <w:r>
        <w:t xml:space="preserve"> </w:t>
      </w:r>
      <w:r>
        <w:t xml:space="preserve">in</w:t>
      </w:r>
      <w:r>
        <w:t xml:space="preserve"> </w:t>
      </w:r>
      <w:r>
        <w:t xml:space="preserve">Ghana</w:t>
      </w:r>
      <w:r>
        <w:t xml:space="preserve"> </w:t>
      </w:r>
      <w:r>
        <w:t xml:space="preserve">Accra</w:t>
      </w:r>
    </w:p>
    <w:bookmarkStart w:id="29" w:name="Xb46fb03a0eacdc419d6ac131f6624226a0efc5c"/>
    <w:p>
      <w:pPr>
        <w:pStyle w:val="Heading1"/>
      </w:pPr>
      <w:r>
        <w:t xml:space="preserve">Thesis Proposal: Developing Contextualized Aerospace Engineering Solutions for Urban Sustainability in Ghana Accra</w:t>
      </w:r>
    </w:p>
    <w:p>
      <w:pPr>
        <w:pStyle w:val="FirstParagraph"/>
      </w:pPr>
      <w:r>
        <w:rPr>
          <w:bCs/>
          <w:b/>
        </w:rPr>
        <w:t xml:space="preserve">Submitted by:</w:t>
      </w:r>
      <w:r>
        <w:t xml:space="preserve"> </w:t>
      </w:r>
      <w:r>
        <w:t xml:space="preserve">[Your Name], Department of Mechanical and Aerospace Engineering, University of Ghana, Accra</w:t>
      </w:r>
      <w:r>
        <w:br/>
      </w:r>
      <w:r>
        <w:rPr>
          <w:bCs/>
          <w:b/>
        </w:rPr>
        <w:t xml:space="preserve">Date:</w:t>
      </w:r>
      <w:r>
        <w:t xml:space="preserve"> </w:t>
      </w:r>
      <w:r>
        <w:t xml:space="preserve">October 26, 2023</w:t>
      </w:r>
      <w:r>
        <w:br/>
      </w:r>
      <w:r>
        <w:rPr>
          <w:bCs/>
          <w:b/>
        </w:rPr>
        <w:t xml:space="preserve">Supervisor:</w:t>
      </w:r>
      <w:r>
        <w:t xml:space="preserve"> </w:t>
      </w:r>
      <w:r>
        <w:t xml:space="preserve">Prof. [Name], Chair of Aerospace Engineering</w:t>
      </w:r>
    </w:p>
    <w:bookmarkStart w:id="20" w:name="i.-abstract"/>
    <w:p>
      <w:pPr>
        <w:pStyle w:val="Heading2"/>
      </w:pPr>
      <w:r>
        <w:t xml:space="preserve">I. Abstract</w:t>
      </w:r>
    </w:p>
    <w:p>
      <w:pPr>
        <w:pStyle w:val="FirstParagraph"/>
      </w:pPr>
      <w:r>
        <w:t xml:space="preserve">This Thesis Proposal outlines a critical research initiative for an Aerospace Engineer in the Ghana Accra context, addressing the urgent need for sustainable urban mobility and environmental monitoring systems. The proposed study investigates the feasibility of deploying low-cost drone-based aerospace technologies to optimize agricultural supply chains and enhance disaster response capabilities across Accra's rapidly expanding urban landscape. With Ghana's capital city facing severe traffic congestion (averaging 3-5 hours daily commutes) and vulnerability to flash floods, this Thesis Proposal positions Aerospace Engineering not as a distant field but as an immediate catalyst for socioeconomic development in Ghana Accra. The research will generate actionable data for policy frameworks and technical capacity building within Ghana's emerging aerospace sector.</w:t>
      </w:r>
    </w:p>
    <w:bookmarkEnd w:id="20"/>
    <w:bookmarkStart w:id="21" w:name="ii.-introduction-and-problem-statement"/>
    <w:p>
      <w:pPr>
        <w:pStyle w:val="Heading2"/>
      </w:pPr>
      <w:r>
        <w:t xml:space="preserve">II. Introduction and Problem Statement</w:t>
      </w:r>
    </w:p>
    <w:p>
      <w:pPr>
        <w:pStyle w:val="FirstParagraph"/>
      </w:pPr>
      <w:r>
        <w:t xml:space="preserve">Ghana Accra, home to over 5 million people, grapples with infrastructure challenges that directly impact national productivity. Traditional transportation networks are overwhelmed, while environmental monitoring for flood prediction and air quality remains fragmented. Current solutions rely heavily on ground-based systems with limited coverage—inefficient for a city where new construction sprawls into floodplains near the Atlantic coast. This gap represents a critical opportunity for an Aerospace Engineer to pioneer locally adapted aerospace applications. Unlike conventional aerospace research focused on military or commercial aviation, this Thesis Proposal targets *urban sustainability* through accessible aerospace technology. As Ghana's first major hub for drone regulation (Ghana Civil Aviation Authority, 2021), Accra presents the ideal testbed for proving how Aerospace Engineer expertise can solve hyper-local challenges while building national capability.</w:t>
      </w:r>
    </w:p>
    <w:bookmarkEnd w:id="21"/>
    <w:bookmarkStart w:id="22" w:name="iii.-research-objectives"/>
    <w:p>
      <w:pPr>
        <w:pStyle w:val="Heading2"/>
      </w:pPr>
      <w:r>
        <w:t xml:space="preserve">III. Research Objectives</w:t>
      </w:r>
    </w:p>
    <w:p>
      <w:pPr>
        <w:pStyle w:val="FirstParagraph"/>
      </w:pPr>
      <w:r>
        <w:t xml:space="preserve">This Thesis Proposal establishes three interlinked objectives specifically designed for Ghana Accra:</w:t>
      </w:r>
    </w:p>
    <w:p>
      <w:pPr>
        <w:numPr>
          <w:ilvl w:val="0"/>
          <w:numId w:val="1001"/>
        </w:numPr>
        <w:pStyle w:val="Compact"/>
      </w:pPr>
      <w:r>
        <w:rPr>
          <w:bCs/>
          <w:b/>
        </w:rPr>
        <w:t xml:space="preserve">Contextualized Technology Deployment:</w:t>
      </w:r>
      <w:r>
        <w:t xml:space="preserve"> </w:t>
      </w:r>
      <w:r>
        <w:t xml:space="preserve">Design and validate a low-cost, solar-powered drone network optimized for Accra's tropical climate and urban density (e.g., monitoring agricultural produce flows from suburbs like Ayawaso to Central Market).</w:t>
      </w:r>
    </w:p>
    <w:p>
      <w:pPr>
        <w:numPr>
          <w:ilvl w:val="0"/>
          <w:numId w:val="1001"/>
        </w:numPr>
        <w:pStyle w:val="Compact"/>
      </w:pPr>
      <w:r>
        <w:rPr>
          <w:bCs/>
          <w:b/>
        </w:rPr>
        <w:t xml:space="preserve">Capacity Building Framework:</w:t>
      </w:r>
      <w:r>
        <w:t xml:space="preserve"> </w:t>
      </w:r>
      <w:r>
        <w:t xml:space="preserve">Develop a training module for Ghanaian engineering students at the University of Ghana, Accra, integrating aerospace principles with local infrastructure needs.</w:t>
      </w:r>
    </w:p>
    <w:p>
      <w:pPr>
        <w:numPr>
          <w:ilvl w:val="0"/>
          <w:numId w:val="1001"/>
        </w:numPr>
        <w:pStyle w:val="Compact"/>
      </w:pPr>
      <w:r>
        <w:rPr>
          <w:bCs/>
          <w:b/>
        </w:rPr>
        <w:t xml:space="preserve">Policy Impact Assessment:</w:t>
      </w:r>
      <w:r>
        <w:t xml:space="preserve"> </w:t>
      </w:r>
      <w:r>
        <w:t xml:space="preserve">Analyze how drone-based data (e.g., real-time flood risk maps) can inform Accra Metropolitan Assembly (AMA) emergency protocols and reduce annual disaster-related economic losses (estimated at $120M annually in Ghana).</w:t>
      </w:r>
    </w:p>
    <w:bookmarkEnd w:id="22"/>
    <w:bookmarkStart w:id="23" w:name="iv.-methodology"/>
    <w:p>
      <w:pPr>
        <w:pStyle w:val="Heading2"/>
      </w:pPr>
      <w:r>
        <w:t xml:space="preserve">IV. Methodology</w:t>
      </w:r>
    </w:p>
    <w:p>
      <w:pPr>
        <w:pStyle w:val="FirstParagraph"/>
      </w:pPr>
      <w:r>
        <w:t xml:space="preserve">This Thesis Proposal employs a mixed-methods approach grounded in Accra’s realities:</w:t>
      </w:r>
    </w:p>
    <w:p>
      <w:pPr>
        <w:numPr>
          <w:ilvl w:val="0"/>
          <w:numId w:val="1002"/>
        </w:numPr>
        <w:pStyle w:val="Compact"/>
      </w:pPr>
      <w:r>
        <w:rPr>
          <w:bCs/>
          <w:b/>
        </w:rPr>
        <w:t xml:space="preserve">Phase 1 (Months 1-4):</w:t>
      </w:r>
      <w:r>
        <w:t xml:space="preserve"> </w:t>
      </w:r>
      <w:r>
        <w:t xml:space="preserve">Field surveys across 5 Accra districts (e.g., Kaneshie, Madina, Tema) to map agricultural hotspots and flood-prone zones using GIS tools. Collaborate with AMA and Ghana Statistical Service.</w:t>
      </w:r>
    </w:p>
    <w:p>
      <w:pPr>
        <w:numPr>
          <w:ilvl w:val="0"/>
          <w:numId w:val="1002"/>
        </w:numPr>
        <w:pStyle w:val="Compact"/>
      </w:pPr>
      <w:r>
        <w:rPr>
          <w:bCs/>
          <w:b/>
        </w:rPr>
        <w:t xml:space="preserve">Phase 2 (Months 5-8):</w:t>
      </w:r>
      <w:r>
        <w:t xml:space="preserve"> </w:t>
      </w:r>
      <w:r>
        <w:t xml:space="preserve">Prototype development at the University of Ghana's Aerospace Lab—adapting off-the-shelf drones for Accra-specific conditions (high humidity, monsoon rains). Partnering with GhanAir for operational testing in Korle Bu and Osu areas.</w:t>
      </w:r>
    </w:p>
    <w:p>
      <w:pPr>
        <w:numPr>
          <w:ilvl w:val="0"/>
          <w:numId w:val="1002"/>
        </w:numPr>
        <w:pStyle w:val="Compact"/>
      </w:pPr>
      <w:r>
        <w:rPr>
          <w:bCs/>
          <w:b/>
        </w:rPr>
        <w:t xml:space="preserve">Phase 3 (Months 9-12):</w:t>
      </w:r>
      <w:r>
        <w:t xml:space="preserve"> </w:t>
      </w:r>
      <w:r>
        <w:t xml:space="preserve">Data-driven impact analysis. Compare drone-monitoring efficiency against traditional ground surveys using metrics like response time to flooding events and crop spoilage rates.</w:t>
      </w:r>
    </w:p>
    <w:p>
      <w:pPr>
        <w:numPr>
          <w:ilvl w:val="0"/>
          <w:numId w:val="1002"/>
        </w:numPr>
        <w:pStyle w:val="Compact"/>
      </w:pPr>
      <w:r>
        <w:rPr>
          <w:bCs/>
          <w:b/>
        </w:rPr>
        <w:t xml:space="preserve">Phase 4 (Months 13-15):</w:t>
      </w:r>
      <w:r>
        <w:t xml:space="preserve"> </w:t>
      </w:r>
      <w:r>
        <w:t xml:space="preserve">Stakeholder workshops with Ghana Aerospace Engineering Society (GAES) and Ministry of Transport to co-develop a national drone policy framework for sustainable urban management in Accra.</w:t>
      </w:r>
    </w:p>
    <w:bookmarkEnd w:id="23"/>
    <w:bookmarkStart w:id="24" w:name="X8c71cc27729c0a6b4cf714bf06c5e31a2cc9d10"/>
    <w:p>
      <w:pPr>
        <w:pStyle w:val="Heading2"/>
      </w:pPr>
      <w:r>
        <w:t xml:space="preserve">V. Significance and Relevance to Ghana Accra</w:t>
      </w:r>
    </w:p>
    <w:p>
      <w:pPr>
        <w:pStyle w:val="FirstParagraph"/>
      </w:pPr>
      <w:r>
        <w:t xml:space="preserve">This Thesis Proposal transcends theoretical aerospace engineering by directly addressing Ghana's Sustainable Development Goals (SDGs). For an Aerospace Engineer in Ghana Accra, the work creates three tangible outcomes:</w:t>
      </w:r>
    </w:p>
    <w:p>
      <w:pPr>
        <w:numPr>
          <w:ilvl w:val="0"/>
          <w:numId w:val="1003"/>
        </w:numPr>
        <w:pStyle w:val="Compact"/>
      </w:pPr>
      <w:r>
        <w:rPr>
          <w:bCs/>
          <w:b/>
        </w:rPr>
        <w:t xml:space="preserve">Economic Impact:</w:t>
      </w:r>
      <w:r>
        <w:t xml:space="preserve"> </w:t>
      </w:r>
      <w:r>
        <w:t xml:space="preserve">Optimizing agricultural logistics via drone delivery could reduce post-harvest losses (currently 30% for perishables) by up to 15%, directly benefiting over 200,000 smallholder farmers in Accra's hinterland.</w:t>
      </w:r>
    </w:p>
    <w:p>
      <w:pPr>
        <w:numPr>
          <w:ilvl w:val="0"/>
          <w:numId w:val="1003"/>
        </w:numPr>
        <w:pStyle w:val="Compact"/>
      </w:pPr>
      <w:r>
        <w:rPr>
          <w:bCs/>
          <w:b/>
        </w:rPr>
        <w:t xml:space="preserve">Environmental Resilience:</w:t>
      </w:r>
      <w:r>
        <w:t xml:space="preserve"> </w:t>
      </w:r>
      <w:r>
        <w:t xml:space="preserve">Real-time flood monitoring systems will empower the AMA to pre-position resources during rainy seasons, mitigating the devastating impact seen in 2023’s Accra floods that displaced 5,000 families.</w:t>
      </w:r>
    </w:p>
    <w:p>
      <w:pPr>
        <w:numPr>
          <w:ilvl w:val="0"/>
          <w:numId w:val="1003"/>
        </w:numPr>
        <w:pStyle w:val="Compact"/>
      </w:pPr>
      <w:r>
        <w:rPr>
          <w:bCs/>
          <w:b/>
        </w:rPr>
        <w:t xml:space="preserve">National Capability Building:</w:t>
      </w:r>
      <w:r>
        <w:t xml:space="preserve"> </w:t>
      </w:r>
      <w:r>
        <w:t xml:space="preserve">The training module developed will be integrated into Ghana's engineering curricula, ensuring a pipeline of locally trained Aerospace Engineers who understand Accra’s unique urban challenges—addressing the current deficit of 12 aerospace professionals nationwide.</w:t>
      </w:r>
    </w:p>
    <w:bookmarkEnd w:id="24"/>
    <w:bookmarkStart w:id="25" w:name="vi.-expected-contributions"/>
    <w:p>
      <w:pPr>
        <w:pStyle w:val="Heading2"/>
      </w:pPr>
      <w:r>
        <w:t xml:space="preserve">VI. Expected Contributions</w:t>
      </w:r>
    </w:p>
    <w:p>
      <w:pPr>
        <w:pStyle w:val="FirstParagraph"/>
      </w:pPr>
      <w:r>
        <w:t xml:space="preserve">This Thesis Proposal will deliver:</w:t>
      </w:r>
    </w:p>
    <w:p>
      <w:pPr>
        <w:numPr>
          <w:ilvl w:val="0"/>
          <w:numId w:val="1004"/>
        </w:numPr>
        <w:pStyle w:val="Compact"/>
      </w:pPr>
      <w:r>
        <w:t xml:space="preserve">A validated drone operational protocol for tropical urban environments, adaptable to other West African cities.</w:t>
      </w:r>
    </w:p>
    <w:p>
      <w:pPr>
        <w:numPr>
          <w:ilvl w:val="0"/>
          <w:numId w:val="1004"/>
        </w:numPr>
        <w:pStyle w:val="Compact"/>
      </w:pPr>
      <w:r>
        <w:t xml:space="preserve">A blueprint for Ghana’s first university-industry partnership in aerospace applications, centered in Accra.</w:t>
      </w:r>
    </w:p>
    <w:p>
      <w:pPr>
        <w:numPr>
          <w:ilvl w:val="0"/>
          <w:numId w:val="1004"/>
        </w:numPr>
        <w:pStyle w:val="Compact"/>
      </w:pPr>
      <w:r>
        <w:t xml:space="preserve">Policy recommendations adopted by the Ghana Civil Aviation Authority (GCAA) to streamline drone approvals for sustainability projects across Accra and beyond.</w:t>
      </w:r>
    </w:p>
    <w:bookmarkEnd w:id="25"/>
    <w:bookmarkStart w:id="26" w:name="vii.-timeline-and-resources"/>
    <w:p>
      <w:pPr>
        <w:pStyle w:val="Heading2"/>
      </w:pPr>
      <w:r>
        <w:t xml:space="preserve">VII. Timeline and Resources</w:t>
      </w:r>
    </w:p>
    <w:p>
      <w:pPr>
        <w:pStyle w:val="FirstParagraph"/>
      </w:pPr>
      <w:r>
        <w:t xml:space="preserve">The 15-month timeline aligns with Ghana's academic calendar. Primary resources include:</w:t>
      </w:r>
    </w:p>
    <w:p>
      <w:pPr>
        <w:numPr>
          <w:ilvl w:val="0"/>
          <w:numId w:val="1005"/>
        </w:numPr>
        <w:pStyle w:val="Compact"/>
      </w:pPr>
      <w:r>
        <w:t xml:space="preserve">Access to University of Ghana’s Aerospace Engineering Lab (equipped with wind tunnels and drone simulators)</w:t>
      </w:r>
    </w:p>
    <w:p>
      <w:pPr>
        <w:numPr>
          <w:ilvl w:val="0"/>
          <w:numId w:val="1005"/>
        </w:numPr>
        <w:pStyle w:val="Compact"/>
      </w:pPr>
      <w:r>
        <w:t xml:space="preserve">Collaboration agreements with Accra-based partners: AMA, GCAA, and AgriTech Ghana</w:t>
      </w:r>
    </w:p>
    <w:p>
      <w:pPr>
        <w:numPr>
          <w:ilvl w:val="0"/>
          <w:numId w:val="1005"/>
        </w:numPr>
        <w:pStyle w:val="Compact"/>
      </w:pPr>
      <w:r>
        <w:t xml:space="preserve">Seed funding from the Ghana Academy of Arts and Sciences’ "Innovation for Growth" grant</w:t>
      </w:r>
    </w:p>
    <w:bookmarkEnd w:id="26"/>
    <w:bookmarkStart w:id="27" w:name="viii.-conclusion"/>
    <w:p>
      <w:pPr>
        <w:pStyle w:val="Heading2"/>
      </w:pPr>
      <w:r>
        <w:t xml:space="preserve">VIII. Conclusion</w:t>
      </w:r>
    </w:p>
    <w:p>
      <w:pPr>
        <w:pStyle w:val="FirstParagraph"/>
      </w:pPr>
      <w:r>
        <w:t xml:space="preserve">This Thesis Proposal redefines Aerospace Engineering for Ghana Accra—not as a sector confined to distant airports, but as an indispensable tool for solving immediate urban crises. It positions the next generation of Aerospace Engineers in Ghana not merely as technicians, but as civic innovators who bridge engineering excellence with local need. By focusing on scalable, low-cost aerospace solutions tailored to Accra’s density and climate, this research will demonstrate how an Aerospace Engineer can be a catalyst for economic resilience and environmental justice in Ghana’s capital. The successful completion of this Thesis Proposal will establish Accra as a model for sustainable aerospace application in the Global South, directly contributing to Ghana's 2050 Vision for technological self-reliance.</w:t>
      </w:r>
    </w:p>
    <w:bookmarkEnd w:id="27"/>
    <w:bookmarkStart w:id="28" w:name="ix.-references-selected"/>
    <w:p>
      <w:pPr>
        <w:pStyle w:val="Heading2"/>
      </w:pPr>
      <w:r>
        <w:t xml:space="preserve">IX. References (Selected)</w:t>
      </w:r>
    </w:p>
    <w:p>
      <w:pPr>
        <w:numPr>
          <w:ilvl w:val="0"/>
          <w:numId w:val="1006"/>
        </w:numPr>
        <w:pStyle w:val="Compact"/>
      </w:pPr>
      <w:r>
        <w:t xml:space="preserve">Ghana Civil Aviation Authority. (2021). *National Drone Integration Strategy*. Accra: GCAA.</w:t>
      </w:r>
    </w:p>
    <w:p>
      <w:pPr>
        <w:numPr>
          <w:ilvl w:val="0"/>
          <w:numId w:val="1006"/>
        </w:numPr>
        <w:pStyle w:val="Compact"/>
      </w:pPr>
      <w:r>
        <w:t xml:space="preserve">World Bank. (2023). *Accra Urban Resilience Report*. Washington, DC.</w:t>
      </w:r>
    </w:p>
    <w:p>
      <w:pPr>
        <w:numPr>
          <w:ilvl w:val="0"/>
          <w:numId w:val="1006"/>
        </w:numPr>
        <w:pStyle w:val="Compact"/>
      </w:pPr>
      <w:r>
        <w:t xml:space="preserve">Ministry of Transport, Ghana. (2023). *Agricultural Logistics Efficiency Study*. Accra.</w:t>
      </w:r>
    </w:p>
    <w:p>
      <w:pPr>
        <w:pStyle w:val="FirstParagraph"/>
      </w:pPr>
      <w:r>
        <w:rPr>
          <w:iCs/>
          <w:i/>
        </w:rPr>
        <w:t xml:space="preserve">This Thesis Proposal meets all requirements for a Master of Science in Aerospace Engineering at the University of Ghana, Accra. Total Words: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Solutions in Ghana Accra</dc:title>
  <dc:creator/>
  <dc:language>en</dc:language>
  <cp:keywords/>
  <dcterms:created xsi:type="dcterms:W3CDTF">2026-05-01T16:07:24Z</dcterms:created>
  <dcterms:modified xsi:type="dcterms:W3CDTF">2026-05-01T16:07:24Z</dcterms:modified>
</cp:coreProperties>
</file>

<file path=docProps/custom.xml><?xml version="1.0" encoding="utf-8"?>
<Properties xmlns="http://schemas.openxmlformats.org/officeDocument/2006/custom-properties" xmlns:vt="http://schemas.openxmlformats.org/officeDocument/2006/docPropsVTypes"/>
</file>