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India's</w:t>
      </w:r>
      <w:r>
        <w:t xml:space="preserve"> </w:t>
      </w:r>
      <w:r>
        <w:t xml:space="preserve">Strategic</w:t>
      </w:r>
      <w:r>
        <w:t xml:space="preserve"> </w:t>
      </w:r>
      <w:r>
        <w:t xml:space="preserve">Future</w:t>
      </w:r>
    </w:p>
    <w:bookmarkStart w:id="27" w:name="X3748651385f935b29a9433c3b3fde9235a18520"/>
    <w:p>
      <w:pPr>
        <w:pStyle w:val="Heading1"/>
      </w:pPr>
      <w:r>
        <w:t xml:space="preserve">Thesis Proposal: Development of Cost-Effective Thermal Protection Systems for Small Satellite Launch Vehicles in the Indian Aerospace Context</w:t>
      </w:r>
    </w:p>
    <w:bookmarkStart w:id="20" w:name="introduction-and-research-context"/>
    <w:p>
      <w:pPr>
        <w:pStyle w:val="Heading2"/>
      </w:pPr>
      <w:r>
        <w:t xml:space="preserve">1. Introduction and Research Context</w:t>
      </w:r>
    </w:p>
    <w:p>
      <w:pPr>
        <w:pStyle w:val="FirstParagraph"/>
      </w:pPr>
      <w:r>
        <w:t xml:space="preserve">The Indian aerospace sector, led by the esteemed Indian Space Research Organisation (ISRO) headquartered in Bengaluru but deeply intertwined with New Delhi's strategic policy framework, stands at a pivotal moment. With India's ambitious target to become a top three space power by 2047 and initiatives like 'Make in India' accelerating indigenous manufacturing, the demand for reliable, low-cost access to space is unprecedented. The development of the Small Satellite Launch Vehicle (SSLV) program exemplifies this push, aiming to provide affordable launch services for India's burgeoning constellation of Earth observation satellites. However, a critical bottleneck remains: the thermal protection systems (TPS) used on these vehicles often rely on imported materials and complex manufacturing processes, increasing costs and hindering self-reliance. This thesis proposal directly addresses this gap by focusing on the design and optimization of sustainable, domestically producible TPS for India's next-generation launch platforms. As a future</w:t>
      </w:r>
      <w:r>
        <w:t xml:space="preserve"> </w:t>
      </w:r>
      <w:r>
        <w:rPr>
          <w:iCs/>
          <w:i/>
        </w:rPr>
        <w:t xml:space="preserve">Aerospace Engineer</w:t>
      </w:r>
      <w:r>
        <w:t xml:space="preserve"> </w:t>
      </w:r>
      <w:r>
        <w:t xml:space="preserve">committed to advancing India's technological sovereignty from the heart of New Delhi, this research is not merely academic but vital to national strategic interests.</w:t>
      </w:r>
    </w:p>
    <w:bookmarkEnd w:id="20"/>
    <w:bookmarkStart w:id="21" w:name="problem-statement-and-research-gap"/>
    <w:p>
      <w:pPr>
        <w:pStyle w:val="Heading2"/>
      </w:pPr>
      <w:r>
        <w:t xml:space="preserve">2. Problem Statement and Research Gap</w:t>
      </w:r>
    </w:p>
    <w:p>
      <w:pPr>
        <w:pStyle w:val="FirstParagraph"/>
      </w:pPr>
      <w:r>
        <w:t xml:space="preserve">Current TPS solutions for launch vehicles like ISRO's PSLV or SSLV typically utilize advanced ceramic composites or ablative materials sourced from international suppliers, incurring significant costs (often 15-20% of vehicle development budget) and supply chain vulnerabilities. While India possesses strong capabilities in propulsion and guidance, indigenous TPS development lags. The primary research gap identified is the lack of optimized, low-cost TPS designs specifically tailored for the unique operational profiles (e.g., atmospheric re-entry trajectories over Indian territory, thermal loads from specific mission durations) and manufacturing constraints within</w:t>
      </w:r>
      <w:r>
        <w:t xml:space="preserve"> </w:t>
      </w:r>
      <w:r>
        <w:rPr>
          <w:iCs/>
          <w:i/>
        </w:rPr>
        <w:t xml:space="preserve">India New Delhi</w:t>
      </w:r>
      <w:r>
        <w:t xml:space="preserve">'s industrial ecosystem. Existing literature predominantly focuses on high-performance systems for large rockets (like Ariane or SLS), neglecting the cost-efficiency imperative for small satellite launches critical to India's space-based applications in agriculture, disaster management, and communication. This thesis proposes to fill this gap by developing a TPS framework validated against India-specific mission parameters and leveraging materials accessible within the national supply chain.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thermal analysis of SSLV re-entry profiles over Indian subcontinent trajectories, incorporating atmospheric density variations and geographic factors unique to launch sites like Sriharikota (with operational coordination through New Delhi's Ministry of Defence).</w:t>
      </w:r>
    </w:p>
    <w:p>
      <w:pPr>
        <w:numPr>
          <w:ilvl w:val="0"/>
          <w:numId w:val="1001"/>
        </w:numPr>
        <w:pStyle w:val="Compact"/>
      </w:pPr>
      <w:r>
        <w:t xml:space="preserve">To identify and evaluate domestically available, cost-effective composite materials (e.g., carbon fiber reinforced polymers with indigenous matrix resins) suitable for TPS applications, assessing their thermal stability and manufacturability within Indian industrial standards.</w:t>
      </w:r>
    </w:p>
    <w:p>
      <w:pPr>
        <w:numPr>
          <w:ilvl w:val="0"/>
          <w:numId w:val="1001"/>
        </w:numPr>
        <w:pStyle w:val="Compact"/>
      </w:pPr>
      <w:r>
        <w:t xml:space="preserve">To design and computationally model an optimized multi-layer TPS architecture specifically for SSLV-class vehicles using simulation tools (ANSYS Fluent, OpenFOAM), focusing on minimizing mass while ensuring thermal margin during critical phases.</w:t>
      </w:r>
    </w:p>
    <w:p>
      <w:pPr>
        <w:numPr>
          <w:ilvl w:val="0"/>
          <w:numId w:val="1001"/>
        </w:numPr>
        <w:pStyle w:val="Compact"/>
      </w:pPr>
      <w:r>
        <w:t xml:space="preserve">To propose a scalable manufacturing process for the selected TPS components, designed to integrate with existing Indian aerospace supply chains and support ISRO's "Atmanirbhar Bharat" (Self-Reliant India) goals championed from New Delhi.</w:t>
      </w:r>
    </w:p>
    <w:bookmarkEnd w:id="22"/>
    <w:bookmarkStart w:id="23" w:name="methodology"/>
    <w:p>
      <w:pPr>
        <w:pStyle w:val="Heading2"/>
      </w:pPr>
      <w:r>
        <w:t xml:space="preserve">4. Methodology</w:t>
      </w:r>
    </w:p>
    <w:p>
      <w:pPr>
        <w:pStyle w:val="FirstParagraph"/>
      </w:pPr>
      <w:r>
        <w:t xml:space="preserve">This research will adopt a multi-disciplinary approach, combining computational modeling, material science analysis, and strategic industrial collaboration:</w:t>
      </w:r>
    </w:p>
    <w:p>
      <w:pPr>
        <w:numPr>
          <w:ilvl w:val="0"/>
          <w:numId w:val="1002"/>
        </w:numPr>
        <w:pStyle w:val="Compact"/>
      </w:pPr>
      <w:r>
        <w:rPr>
          <w:bCs/>
          <w:b/>
        </w:rPr>
        <w:t xml:space="preserve">Computational Fluid Dynamics (CFD) &amp; Thermal Analysis:</w:t>
      </w:r>
      <w:r>
        <w:t xml:space="preserve"> </w:t>
      </w:r>
      <w:r>
        <w:t xml:space="preserve">Utilizing validated models of Indian atmospheric re-entry conditions (based on ISRO data and NASA databases), thermal loads will be simulated for SSLV-specific trajectories. This data forms the boundary condition for TPS design.</w:t>
      </w:r>
    </w:p>
    <w:p>
      <w:pPr>
        <w:numPr>
          <w:ilvl w:val="0"/>
          <w:numId w:val="1002"/>
        </w:numPr>
        <w:pStyle w:val="Compact"/>
      </w:pPr>
      <w:r>
        <w:rPr>
          <w:bCs/>
          <w:b/>
        </w:rPr>
        <w:t xml:space="preserve">Material Characterization:</w:t>
      </w:r>
      <w:r>
        <w:t xml:space="preserve"> </w:t>
      </w:r>
      <w:r>
        <w:t xml:space="preserve">Collaborating with DRDO laboratories in New Delhi and institutions like IIT Bombay or IIT Kanpur, candidate materials (e.g., locally produced phenolic resins, carbon composites) will undergo rigorous testing for thermal conductivity, ablation rates, and structural integrity under simulated re-entry conditions.</w:t>
      </w:r>
    </w:p>
    <w:p>
      <w:pPr>
        <w:numPr>
          <w:ilvl w:val="0"/>
          <w:numId w:val="1002"/>
        </w:numPr>
        <w:pStyle w:val="Compact"/>
      </w:pPr>
      <w:r>
        <w:rPr>
          <w:bCs/>
          <w:b/>
        </w:rPr>
        <w:t xml:space="preserve">Optimization &amp; Prototyping:</w:t>
      </w:r>
      <w:r>
        <w:t xml:space="preserve"> </w:t>
      </w:r>
      <w:r>
        <w:t xml:space="preserve">Multi-objective optimization algorithms (e.g., Genetic Algorithms) within simulation environments will generate TPS designs balancing weight reduction, cost, and thermal performance. A scaled prototype will be fabricated using Indian industry partners (e.g., Larsen &amp; Toubro Aerospace) under the guidance of the Defence Research and Development Organisation (DRDO), headquartered in New Delhi.</w:t>
      </w:r>
    </w:p>
    <w:p>
      <w:pPr>
        <w:numPr>
          <w:ilvl w:val="0"/>
          <w:numId w:val="1002"/>
        </w:numPr>
        <w:pStyle w:val="Compact"/>
      </w:pPr>
      <w:r>
        <w:rPr>
          <w:bCs/>
          <w:b/>
        </w:rPr>
        <w:t xml:space="preserve">Cost-Benefit Analysis:</w:t>
      </w:r>
      <w:r>
        <w:t xml:space="preserve"> </w:t>
      </w:r>
      <w:r>
        <w:t xml:space="preserve">The proposed TPS solution will be rigorously compared against existing imported systems, quantifying cost reduction potential, supply chain resilience benefits, and alignment with India's National Aerospace Strategy.</w:t>
      </w:r>
    </w:p>
    <w:bookmarkEnd w:id="23"/>
    <w:bookmarkStart w:id="24" w:name="X19661d2bd679c9990feb1e9bb5a97e8b863f778"/>
    <w:p>
      <w:pPr>
        <w:pStyle w:val="Heading2"/>
      </w:pPr>
      <w:r>
        <w:t xml:space="preserve">5. Significance and Impact for India New Delhi</w:t>
      </w:r>
    </w:p>
    <w:p>
      <w:pPr>
        <w:pStyle w:val="FirstParagraph"/>
      </w:pPr>
      <w:r>
        <w:t xml:space="preserve">This research holds transformative potential for</w:t>
      </w:r>
      <w:r>
        <w:t xml:space="preserve"> </w:t>
      </w:r>
      <w:r>
        <w:rPr>
          <w:iCs/>
          <w:i/>
        </w:rPr>
        <w:t xml:space="preserve">Aerospace Engineer</w:t>
      </w:r>
      <w:r>
        <w:t xml:space="preserve"> </w:t>
      </w:r>
      <w:r>
        <w:t xml:space="preserve">professionals and national strategy within the Indian context:</w:t>
      </w:r>
    </w:p>
    <w:p>
      <w:pPr>
        <w:numPr>
          <w:ilvl w:val="0"/>
          <w:numId w:val="1003"/>
        </w:numPr>
        <w:pStyle w:val="Compact"/>
      </w:pPr>
      <w:r>
        <w:rPr>
          <w:bCs/>
          <w:b/>
        </w:rPr>
        <w:t xml:space="preserve">Economic Sovereignty:</w:t>
      </w:r>
      <w:r>
        <w:t xml:space="preserve"> </w:t>
      </w:r>
      <w:r>
        <w:t xml:space="preserve">By enabling domestic production of a critical subsystem, this work directly supports the government's vision of reducing import dependency in aerospace manufacturing. An estimated 25-30% cost reduction per SSLV launch could significantly enhance India's competitive edge in the global small satellite launch market.</w:t>
      </w:r>
    </w:p>
    <w:p>
      <w:pPr>
        <w:numPr>
          <w:ilvl w:val="0"/>
          <w:numId w:val="1003"/>
        </w:numPr>
        <w:pStyle w:val="Compact"/>
      </w:pPr>
      <w:r>
        <w:rPr>
          <w:bCs/>
          <w:b/>
        </w:rPr>
        <w:t xml:space="preserve">Accelerated Indigenous Capabilities:</w:t>
      </w:r>
      <w:r>
        <w:t xml:space="preserve"> </w:t>
      </w:r>
      <w:r>
        <w:t xml:space="preserve">The developed TPS design and manufacturing protocols will become a foundational resource for ISRO, DRDO, and Indian private sector aerospace companies (e.g., Skyroot Aerospace, Agnikul Cosmos) based in or collaborating with New Delhi's strategic ecosystem. This directly contributes to the "Aatmanirbhar Bharat" mission.</w:t>
      </w:r>
    </w:p>
    <w:p>
      <w:pPr>
        <w:numPr>
          <w:ilvl w:val="0"/>
          <w:numId w:val="1003"/>
        </w:numPr>
        <w:pStyle w:val="Compact"/>
      </w:pPr>
      <w:r>
        <w:rPr>
          <w:bCs/>
          <w:b/>
        </w:rPr>
        <w:t xml:space="preserve">Policy Relevance:</w:t>
      </w:r>
      <w:r>
        <w:t xml:space="preserve"> </w:t>
      </w:r>
      <w:r>
        <w:t xml:space="preserve">Findings will be presented to key stakeholders at the Ministry of Defence and Department of Space (headquartered in New Delhi), informing future procurement policies, R&amp;D funding priorities, and national aerospace manufacturing standards. The research aligns perfectly with India's National Aerospace Strategy 2030.</w:t>
      </w:r>
    </w:p>
    <w:p>
      <w:pPr>
        <w:numPr>
          <w:ilvl w:val="0"/>
          <w:numId w:val="1003"/>
        </w:numPr>
        <w:pStyle w:val="Compact"/>
      </w:pPr>
      <w:r>
        <w:rPr>
          <w:bCs/>
          <w:b/>
        </w:rPr>
        <w:t xml:space="preserve">Human Capital Development:</w:t>
      </w:r>
      <w:r>
        <w:t xml:space="preserve"> </w:t>
      </w:r>
      <w:r>
        <w:t xml:space="preserve">This thesis will produce a highly skilled</w:t>
      </w:r>
      <w:r>
        <w:t xml:space="preserve"> </w:t>
      </w:r>
      <w:r>
        <w:rPr>
          <w:iCs/>
          <w:i/>
        </w:rPr>
        <w:t xml:space="preserve">Aerospace Engineer</w:t>
      </w:r>
      <w:r>
        <w:t xml:space="preserve">, adept at solving complex problems within India's specific industrial and strategic environment, ready to contribute directly to the nation's aerospace advancement from New Delhi’s research corridors.</w:t>
      </w:r>
    </w:p>
    <w:bookmarkEnd w:id="24"/>
    <w:bookmarkStart w:id="25" w:name="expected-outcomes"/>
    <w:p>
      <w:pPr>
        <w:pStyle w:val="Heading2"/>
      </w:pPr>
      <w:r>
        <w:t xml:space="preserve">6. Expected Outcomes</w:t>
      </w:r>
    </w:p>
    <w:p>
      <w:pPr>
        <w:pStyle w:val="FirstParagraph"/>
      </w:pPr>
      <w:r>
        <w:t xml:space="preserve">The successful completion of this thesis will yield:</w:t>
      </w:r>
    </w:p>
    <w:p>
      <w:pPr>
        <w:numPr>
          <w:ilvl w:val="0"/>
          <w:numId w:val="1004"/>
        </w:numPr>
        <w:pStyle w:val="Compact"/>
      </w:pPr>
      <w:r>
        <w:t xml:space="preserve">A validated computational model for SSLV TPS design specific to Indian operational conditions.</w:t>
      </w:r>
    </w:p>
    <w:p>
      <w:pPr>
        <w:numPr>
          <w:ilvl w:val="0"/>
          <w:numId w:val="1004"/>
        </w:numPr>
        <w:pStyle w:val="Compact"/>
      </w:pPr>
      <w:r>
        <w:t xml:space="preserve">A set of optimized TPS material specifications and manufacturing guidelines compatible with Indian industry standards.</w:t>
      </w:r>
    </w:p>
    <w:p>
      <w:pPr>
        <w:numPr>
          <w:ilvl w:val="0"/>
          <w:numId w:val="1004"/>
        </w:numPr>
        <w:pStyle w:val="Compact"/>
      </w:pPr>
      <w:r>
        <w:t xml:space="preserve">A prototype component demonstrating feasibility, suitable for further testing at ISRO facilities (e.g., Vikram Sarabhai Space Centre).</w:t>
      </w:r>
    </w:p>
    <w:p>
      <w:pPr>
        <w:numPr>
          <w:ilvl w:val="0"/>
          <w:numId w:val="1004"/>
        </w:numPr>
        <w:pStyle w:val="Compact"/>
      </w:pPr>
      <w:r>
        <w:t xml:space="preserve">Published research papers in Indian aerospace journals and presentations at national forums like the Aero India conference (hosted in Bengaluru but driven by New Delhi policy), contributing to India's academic knowledge base.</w:t>
      </w:r>
    </w:p>
    <w:p>
      <w:pPr>
        <w:numPr>
          <w:ilvl w:val="0"/>
          <w:numId w:val="1004"/>
        </w:numPr>
        <w:pStyle w:val="Compact"/>
      </w:pPr>
      <w:r>
        <w:t xml:space="preserve">A concrete roadmap for industrial adoption of the technology, presented to stakeholders in New Delhi.</w:t>
      </w:r>
    </w:p>
    <w:bookmarkEnd w:id="25"/>
    <w:bookmarkStart w:id="26" w:name="conclusion"/>
    <w:p>
      <w:pPr>
        <w:pStyle w:val="Heading2"/>
      </w:pPr>
      <w:r>
        <w:t xml:space="preserve">7. Conclusion</w:t>
      </w:r>
    </w:p>
    <w:p>
      <w:pPr>
        <w:pStyle w:val="FirstParagraph"/>
      </w:pPr>
      <w:r>
        <w:t xml:space="preserve">The proposed research is not merely an academic exercise; it is a strategic necessity for India's aerospace future. By focusing on the critical thermal protection challenge within the framework of Indian launch vehicle requirements, cost constraints, and industrial capabilities centered in New Delhi, this thesis directly addresses a key bottleneck in achieving true aerospace self-reliance. As an aspiring</w:t>
      </w:r>
      <w:r>
        <w:t xml:space="preserve"> </w:t>
      </w:r>
      <w:r>
        <w:rPr>
          <w:iCs/>
          <w:i/>
        </w:rPr>
        <w:t xml:space="preserve">Aerospace Engineer</w:t>
      </w:r>
      <w:r>
        <w:t xml:space="preserve"> </w:t>
      </w:r>
      <w:r>
        <w:t xml:space="preserve">committed to serving India's strategic goals from its capital city, this work represents a tangible contribution to the nation’s journey towards becoming a leading spacefaring nation. The outcomes will provide ISRO and Indian industry with a validated, indigenous solution for TPS development, accelerating the SSLV program's success and strengthening India's position in the global aerospace arena underpinned by New Delhi's visionary leadership. This proposal seeks approval to conduct this vital research at premier institutions within India New Delhi’s aerospace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India's Strategic Future</dc:title>
  <dc:creator/>
  <dc:language>en</dc:language>
  <cp:keywords/>
  <dcterms:created xsi:type="dcterms:W3CDTF">2026-07-22T11:19:39Z</dcterms:created>
  <dcterms:modified xsi:type="dcterms:W3CDTF">2026-07-22T11:19:39Z</dcterms:modified>
</cp:coreProperties>
</file>

<file path=docProps/custom.xml><?xml version="1.0" encoding="utf-8"?>
<Properties xmlns="http://schemas.openxmlformats.org/officeDocument/2006/custom-properties" xmlns:vt="http://schemas.openxmlformats.org/officeDocument/2006/docPropsVTypes"/>
</file>