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9cc06514e96c3caa14a0192b8400e82de9a0b34"/>
    <w:p>
      <w:pPr>
        <w:pStyle w:val="Heading1"/>
      </w:pPr>
      <w:r>
        <w:t xml:space="preserve">Thesis Proposal for Advancing Aerospace Engineering Education and Sustainable Development in Ivory Coast Abidjan</w:t>
      </w:r>
    </w:p>
    <w:bookmarkStart w:id="20" w:name="introduction"/>
    <w:p>
      <w:pPr>
        <w:pStyle w:val="Heading2"/>
      </w:pPr>
      <w:r>
        <w:t xml:space="preserve">1. Introduction</w:t>
      </w:r>
    </w:p>
    <w:p>
      <w:pPr>
        <w:pStyle w:val="FirstParagraph"/>
      </w:pPr>
      <w:r>
        <w:t xml:space="preserve">The field of aerospace engineering represents a transformative frontier for technological advancement, economic diversification, and sustainable development across Africa. This</w:t>
      </w:r>
      <w:r>
        <w:t xml:space="preserve"> </w:t>
      </w:r>
      <w:r>
        <w:rPr>
          <w:bCs/>
          <w:b/>
        </w:rPr>
        <w:t xml:space="preserve">Thesis Proposal</w:t>
      </w:r>
      <w:r>
        <w:t xml:space="preserve"> </w:t>
      </w:r>
      <w:r>
        <w:t xml:space="preserve">presents a comprehensive research framework designed to establish foundational aerospace engineering education and innovation capacity within Ivory Coast Abidjan. As the economic heart of West Africa, Abidjan offers unique opportunities to position the Ivory Coast as a regional hub for aerospace technology application. The proposed study addresses the critical gap in specialized engineering talent necessary for harnessing space-based solutions tailored to national challenges such as agricultural monitoring, environmental conservation, and urban infrastructure management. This</w:t>
      </w:r>
      <w:r>
        <w:t xml:space="preserve"> </w:t>
      </w:r>
      <w:r>
        <w:rPr>
          <w:bCs/>
          <w:b/>
        </w:rPr>
        <w:t xml:space="preserve">Aerospace Engineer</w:t>
      </w:r>
      <w:r>
        <w:t xml:space="preserve"> </w:t>
      </w:r>
      <w:r>
        <w:t xml:space="preserve">training initiative directly responds to the Ivory Coast's 2030 Vision strategy, which emphasizes technology-driven economic growth through strategic investments in science and innovation.</w:t>
      </w:r>
    </w:p>
    <w:bookmarkEnd w:id="20"/>
    <w:bookmarkStart w:id="21" w:name="Xf7a0a7394ebff44a98ead906c34c25aec7c97ef"/>
    <w:p>
      <w:pPr>
        <w:pStyle w:val="Heading2"/>
      </w:pPr>
      <w:r>
        <w:t xml:space="preserve">2. Background and Context in Ivory Coast Abidjan</w:t>
      </w:r>
    </w:p>
    <w:p>
      <w:pPr>
        <w:pStyle w:val="FirstParagraph"/>
      </w:pPr>
      <w:r>
        <w:t xml:space="preserve">While global aerospace markets expand at 6% annually, West Africa remains significantly underrepresented in space technology adoption. The Ivory Coast, with its strategic location along the Gulf of Guinea and rapidly developing agricultural sector (accounting for 20% of GDP), faces urgent needs for precision monitoring of cocoa plantations, coastal erosion, and climate-related disasters—challenges where satellite data provides optimal solutions. Currently, Abidjan lacks formal aerospace engineering programs despite hosting the largest concentration of technical universities in West Africa. The National Space Agency (ANAS) reports that Ivory Coast currently employs zero locally trained</w:t>
      </w:r>
      <w:r>
        <w:t xml:space="preserve"> </w:t>
      </w:r>
      <w:r>
        <w:rPr>
          <w:bCs/>
          <w:b/>
        </w:rPr>
        <w:t xml:space="preserve">Aerospace Engineer</w:t>
      </w:r>
      <w:r>
        <w:t xml:space="preserve">s for satellite operations, relying instead on expensive foreign consultants. This dependency creates a bottleneck for implementing cost-effective, locally adapted space applications crucial for national development. The proposed</w:t>
      </w:r>
      <w:r>
        <w:t xml:space="preserve"> </w:t>
      </w:r>
      <w:r>
        <w:rPr>
          <w:bCs/>
          <w:b/>
        </w:rPr>
        <w:t xml:space="preserve">Thesis Proposal</w:t>
      </w:r>
      <w:r>
        <w:t xml:space="preserve"> </w:t>
      </w:r>
      <w:r>
        <w:t xml:space="preserve">builds upon recent initiatives like the West African Space Agency (WASA) collaboration and the 2023 Abidjan International Aerospace Symposium, which highlighted urgent educational gaps in our region.</w:t>
      </w:r>
    </w:p>
    <w:bookmarkEnd w:id="21"/>
    <w:bookmarkStart w:id="22" w:name="problem-statement"/>
    <w:p>
      <w:pPr>
        <w:pStyle w:val="Heading2"/>
      </w:pPr>
      <w:r>
        <w:t xml:space="preserve">3. Problem Statement</w:t>
      </w:r>
    </w:p>
    <w:p>
      <w:pPr>
        <w:pStyle w:val="FirstParagraph"/>
      </w:pPr>
      <w:r>
        <w:t xml:space="preserve">The absence of locally developed aerospace engineering curricula in Abidjan prevents the Ivory Coast from capitalizing on space-based technologies essential for its socio-economic development. This creates a dual crisis: (1) critical agricultural and environmental management systems remain underutilized due to lack of specialized personnel, and (2) national resources flow outwards as Ivory Coast imports expensive aerospace services instead of developing domestic capacity. Current engineering programs at Abidjan’s major institutions focus exclusively on traditional civil or mechanical disciplines, with no specialized modules in satellite systems, avionics, or aerospace materials science. This research addresses the imperative to establish a regionally relevant</w:t>
      </w:r>
      <w:r>
        <w:t xml:space="preserve"> </w:t>
      </w:r>
      <w:r>
        <w:rPr>
          <w:bCs/>
          <w:b/>
        </w:rPr>
        <w:t xml:space="preserve">Aerospace Engineer</w:t>
      </w:r>
      <w:r>
        <w:t xml:space="preserve"> </w:t>
      </w:r>
      <w:r>
        <w:t xml:space="preserve">training pathway that aligns with Ivory Coast's strategic priorities and leverages Abidjan’s position as a regional innovation center.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modular aerospace engineering curriculum for implementation at the University of Abidjan, specifically addressing West African contextual needs.</w:t>
      </w:r>
    </w:p>
    <w:p>
      <w:pPr>
        <w:pStyle w:val="BodyText"/>
      </w:pPr>
      <w:r>
        <w:rPr>
          <w:bCs/>
          <w:b/>
        </w:rPr>
        <w:t xml:space="preserve">Secondary Objectives:</w:t>
      </w:r>
    </w:p>
    <w:p>
      <w:pPr>
        <w:numPr>
          <w:ilvl w:val="0"/>
          <w:numId w:val="1001"/>
        </w:numPr>
        <w:pStyle w:val="Compact"/>
      </w:pPr>
      <w:r>
        <w:t xml:space="preserve">Evaluate existing international aerospace programs (NASA, ESA) for transferability to Ivory Coast Abidjan’s resource constraints</w:t>
      </w:r>
    </w:p>
    <w:p>
      <w:pPr>
        <w:numPr>
          <w:ilvl w:val="0"/>
          <w:numId w:val="1001"/>
        </w:numPr>
        <w:pStyle w:val="Compact"/>
      </w:pPr>
      <w:r>
        <w:t xml:space="preserve">Identify priority national applications (e.g., satellite-based cocoa yield prediction, flood monitoring in the Ebrie Lagoon)</w:t>
      </w:r>
    </w:p>
    <w:p>
      <w:pPr>
        <w:numPr>
          <w:ilvl w:val="0"/>
          <w:numId w:val="1001"/>
        </w:numPr>
        <w:pStyle w:val="Compact"/>
      </w:pPr>
      <w:r>
        <w:t xml:space="preserve">Develop partnerships with African Space Agency networks and regional industry stakeholders</w:t>
      </w:r>
    </w:p>
    <w:bookmarkEnd w:id="23"/>
    <w:bookmarkStart w:id="24" w:name="methodology"/>
    <w:p>
      <w:pPr>
        <w:pStyle w:val="Heading2"/>
      </w:pPr>
      <w:r>
        <w:t xml:space="preserve">5. Methodology</w:t>
      </w:r>
    </w:p>
    <w:p>
      <w:pPr>
        <w:pStyle w:val="FirstParagraph"/>
      </w:pPr>
      <w:r>
        <w:t xml:space="preserve">This research employs a mixed-methods approach tailored to Abidjan’s academic ecosystem:</w:t>
      </w:r>
    </w:p>
    <w:p>
      <w:pPr>
        <w:numPr>
          <w:ilvl w:val="0"/>
          <w:numId w:val="1002"/>
        </w:numPr>
        <w:pStyle w:val="Compact"/>
      </w:pPr>
      <w:r>
        <w:rPr>
          <w:bCs/>
          <w:b/>
        </w:rPr>
        <w:t xml:space="preserve">Comparative Analysis (Months 1-3):</w:t>
      </w:r>
      <w:r>
        <w:t xml:space="preserve"> </w:t>
      </w:r>
      <w:r>
        <w:t xml:space="preserve">Audit aerospace curricula from 5 universities across Africa, Europe, and Asia to identify adaptable modules for Abidjan's context.</w:t>
      </w:r>
    </w:p>
    <w:p>
      <w:pPr>
        <w:numPr>
          <w:ilvl w:val="0"/>
          <w:numId w:val="1002"/>
        </w:numPr>
        <w:pStyle w:val="Compact"/>
      </w:pPr>
      <w:r>
        <w:rPr>
          <w:bCs/>
          <w:b/>
        </w:rPr>
        <w:t xml:space="preserve">Stakeholder Consultations (Months 4-6):</w:t>
      </w:r>
      <w:r>
        <w:t xml:space="preserve"> </w:t>
      </w:r>
      <w:r>
        <w:t xml:space="preserve">Conduct focus groups with Ivorian Ministry of Science officials, ANAS engineers, agricultural cooperatives (e.g., Côte d'Ivoire Cocoa Board), and universities in Abidjan to prioritize course content.</w:t>
      </w:r>
    </w:p>
    <w:p>
      <w:pPr>
        <w:numPr>
          <w:ilvl w:val="0"/>
          <w:numId w:val="1002"/>
        </w:numPr>
        <w:pStyle w:val="Compact"/>
      </w:pPr>
      <w:r>
        <w:rPr>
          <w:bCs/>
          <w:b/>
        </w:rPr>
        <w:t xml:space="preserve">Prototype Development (Months 7-9):</w:t>
      </w:r>
      <w:r>
        <w:t xml:space="preserve"> </w:t>
      </w:r>
      <w:r>
        <w:t xml:space="preserve">Draft a pilot curriculum including practical components using low-cost satellite simulation tools accessible within Ivory Coast.</w:t>
      </w:r>
    </w:p>
    <w:p>
      <w:pPr>
        <w:numPr>
          <w:ilvl w:val="0"/>
          <w:numId w:val="1002"/>
        </w:numPr>
        <w:pStyle w:val="Compact"/>
      </w:pPr>
      <w:r>
        <w:rPr>
          <w:bCs/>
          <w:b/>
        </w:rPr>
        <w:t xml:space="preserve">Evaluation Framework (Months 10-12):</w:t>
      </w:r>
      <w:r>
        <w:t xml:space="preserve"> </w:t>
      </w:r>
      <w:r>
        <w:t xml:space="preserve">Validate the curriculum through workshops with engineering faculty at Abidjan’s Polytechnic Institute and measure alignment with national skills gap reports.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generating three key deliverables for Ivory Coast Abidjan:</w:t>
      </w:r>
    </w:p>
    <w:p>
      <w:pPr>
        <w:numPr>
          <w:ilvl w:val="0"/>
          <w:numId w:val="1003"/>
        </w:numPr>
        <w:pStyle w:val="Compact"/>
      </w:pPr>
      <w:r>
        <w:t xml:space="preserve">A comprehensive aerospace engineering curriculum framework validated by Ivorian industry stakeholders.</w:t>
      </w:r>
    </w:p>
    <w:p>
      <w:pPr>
        <w:numPr>
          <w:ilvl w:val="0"/>
          <w:numId w:val="1003"/>
        </w:numPr>
        <w:pStyle w:val="Compact"/>
      </w:pPr>
      <w:r>
        <w:t xml:space="preserve">A strategic roadmap for establishing the first specialized aerospace laboratory at a university in Abidjan, utilizing affordable satellite ground station technology.</w:t>
      </w:r>
    </w:p>
    <w:p>
      <w:pPr>
        <w:numPr>
          <w:ilvl w:val="0"/>
          <w:numId w:val="1003"/>
        </w:numPr>
        <w:pStyle w:val="Compact"/>
      </w:pPr>
      <w:r>
        <w:t xml:space="preserve">Proof-of-concept applications demonstrating how local</w:t>
      </w:r>
      <w:r>
        <w:t xml:space="preserve"> </w:t>
      </w:r>
      <w:r>
        <w:rPr>
          <w:bCs/>
          <w:b/>
        </w:rPr>
        <w:t xml:space="preserve">Aerospace Engineer</w:t>
      </w:r>
      <w:r>
        <w:t xml:space="preserve"> </w:t>
      </w:r>
      <w:r>
        <w:t xml:space="preserve">training can directly improve national sectors—such as developing a cocoa yield prediction model using free Copernicus satellite data.</w:t>
      </w:r>
    </w:p>
    <w:p>
      <w:pPr>
        <w:pStyle w:val="FirstParagraph"/>
      </w:pPr>
      <w:r>
        <w:t xml:space="preserve">The significance extends beyond academia: By creating the first locally produced</w:t>
      </w:r>
      <w:r>
        <w:t xml:space="preserve"> </w:t>
      </w:r>
      <w:r>
        <w:rPr>
          <w:bCs/>
          <w:b/>
        </w:rPr>
        <w:t xml:space="preserve">Aerospace Engineer</w:t>
      </w:r>
      <w:r>
        <w:t xml:space="preserve"> </w:t>
      </w:r>
      <w:r>
        <w:t xml:space="preserve">talent pipeline, this research will position Abidjan as West Africa’s emerging hub for space technology application. This directly supports the Ivory Coast's National Development Plan (PND) through job creation in high-value technical sectors while reducing dependency on foreign aerospace services. Crucially, it addresses UN Sustainable Development Goals 9 (Industry Innovation) and 13 (Climate Action) by enabling data-driven environmental management solutions uniquely suited to West African ecosystems.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Comparative Analysis</w:t>
            </w:r>
          </w:p>
        </w:tc>
        <w:tc>
          <w:tcPr/>
          <w:p>
            <w:pPr>
              <w:pStyle w:val="Compact"/>
              <w:jc w:val="left"/>
            </w:pPr>
            <w:r>
              <w:t xml:space="preserve">Months 1-3</w:t>
            </w:r>
          </w:p>
        </w:tc>
        <w:tc>
          <w:tcPr/>
          <w:p>
            <w:pPr>
              <w:pStyle w:val="Compact"/>
              <w:jc w:val="left"/>
            </w:pPr>
            <w:r>
              <w:t xml:space="preserve">Curriculum benchmarking report (Ivory Coast context)</w:t>
            </w:r>
          </w:p>
        </w:tc>
      </w:tr>
      <w:tr>
        <w:tc>
          <w:tcPr/>
          <w:p>
            <w:pPr>
              <w:pStyle w:val="Compact"/>
              <w:jc w:val="left"/>
            </w:pPr>
            <w:r>
              <w:t xml:space="preserve">Stakeholder Engagement &amp; Needs Assessment</w:t>
            </w:r>
          </w:p>
        </w:tc>
        <w:tc>
          <w:tcPr/>
          <w:p>
            <w:pPr>
              <w:pStyle w:val="Compact"/>
              <w:jc w:val="left"/>
            </w:pPr>
            <w:r>
              <w:t xml:space="preserve">Months 4-6</w:t>
            </w:r>
          </w:p>
        </w:tc>
        <w:tc>
          <w:tcPr/>
          <w:p>
            <w:pPr>
              <w:pStyle w:val="Compact"/>
              <w:jc w:val="left"/>
            </w:pPr>
            <w:r>
              <w:t xml:space="preserve">Validated priority application list (e.g., agriculture, disaster management)</w:t>
            </w:r>
          </w:p>
        </w:tc>
      </w:tr>
      <w:tr>
        <w:tc>
          <w:tcPr/>
          <w:p>
            <w:pPr>
              <w:pStyle w:val="Compact"/>
              <w:jc w:val="left"/>
            </w:pPr>
            <w:r>
              <w:t xml:space="preserve">Curriculum Design &amp; Lab Prototyping</w:t>
            </w:r>
          </w:p>
        </w:tc>
        <w:tc>
          <w:tcPr/>
          <w:p>
            <w:pPr>
              <w:pStyle w:val="Compact"/>
              <w:jc w:val="left"/>
            </w:pPr>
            <w:r>
              <w:t xml:space="preserve">Months 7-9</w:t>
            </w:r>
          </w:p>
        </w:tc>
        <w:tc>
          <w:tcPr/>
          <w:p>
            <w:pPr>
              <w:pStyle w:val="Compact"/>
              <w:jc w:val="left"/>
            </w:pPr>
            <w:r>
              <w:t xml:space="preserve">Pilot curriculum document; Low-cost satellite simulation toolkit</w:t>
            </w:r>
          </w:p>
        </w:tc>
      </w:tr>
      <w:tr>
        <w:tc>
          <w:tcPr/>
          <w:p>
            <w:pPr>
              <w:pStyle w:val="Compact"/>
              <w:jc w:val="left"/>
            </w:pPr>
            <w:r>
              <w:t xml:space="preserve">Evaluation &amp; Final Proposal Submission</w:t>
            </w:r>
          </w:p>
        </w:tc>
        <w:tc>
          <w:tcPr/>
          <w:p>
            <w:pPr>
              <w:pStyle w:val="Compact"/>
              <w:jc w:val="left"/>
            </w:pPr>
            <w:r>
              <w:t xml:space="preserve">Months 10-12</w:t>
            </w:r>
          </w:p>
        </w:tc>
        <w:tc>
          <w:tcPr/>
          <w:p>
            <w:pPr>
              <w:pStyle w:val="Compact"/>
              <w:jc w:val="left"/>
            </w:pPr>
            <w:r>
              <w:t xml:space="preserve">Final thesis with implementation roadmap for Abidjan universities</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foundation for developing aerospace engineering capacity in Ivory Coast Abidjan—a strategic move that transcends academic inquiry to become an engine for national development. As the Ivory Coast positions itself as a leader in African innovation, cultivating homegrown</w:t>
      </w:r>
      <w:r>
        <w:t xml:space="preserve"> </w:t>
      </w:r>
      <w:r>
        <w:rPr>
          <w:bCs/>
          <w:b/>
        </w:rPr>
        <w:t xml:space="preserve">Aerospace Engineer</w:t>
      </w:r>
      <w:r>
        <w:t xml:space="preserve">s is no longer optional but essential. The proposed research directly responds to Abidjan's unique needs by creating locally relevant expertise that can transform satellite data into actionable solutions for cocoa farmers, coastal communities, and urban planners across the nation. By embedding this initiative within Ivory Coast's socio-economic landscape, this project will not only produce a viable educational model but also catalyze a paradigm shift in how West Africa approaches space technology—proving that innovation is not confined to global metropolises but can flourish from the heart of Abidjan itself.</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Ivory Coast Abidjan</dc:title>
  <dc:creator/>
  <dc:language>en</dc:language>
  <cp:keywords/>
  <dcterms:created xsi:type="dcterms:W3CDTF">2026-05-01T22:22:04Z</dcterms:created>
  <dcterms:modified xsi:type="dcterms:W3CDTF">2026-05-01T22:22:04Z</dcterms:modified>
</cp:coreProperties>
</file>

<file path=docProps/custom.xml><?xml version="1.0" encoding="utf-8"?>
<Properties xmlns="http://schemas.openxmlformats.org/officeDocument/2006/custom-properties" xmlns:vt="http://schemas.openxmlformats.org/officeDocument/2006/docPropsVTypes"/>
</file>