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Japan</w:t>
      </w:r>
      <w:r>
        <w:t xml:space="preserve"> </w:t>
      </w:r>
      <w:r>
        <w:t xml:space="preserve">Kyoto</w:t>
      </w:r>
    </w:p>
    <w:bookmarkStart w:id="29" w:name="X694a2fd3124294a801814ff82d1a469c51382f0"/>
    <w:p>
      <w:pPr>
        <w:pStyle w:val="Heading1"/>
      </w:pPr>
      <w:r>
        <w:t xml:space="preserve">Thesis Proposal: Advancing Urban Air Mobility Integration in Japan Kyoto Through Sustainable Aerospace Engineering Solutions</w:t>
      </w:r>
    </w:p>
    <w:bookmarkStart w:id="20" w:name="abstract"/>
    <w:p>
      <w:pPr>
        <w:pStyle w:val="Heading2"/>
      </w:pPr>
      <w:r>
        <w:t xml:space="preserve">Abstract</w:t>
      </w:r>
    </w:p>
    <w:p>
      <w:pPr>
        <w:pStyle w:val="FirstParagraph"/>
      </w:pPr>
      <w:r>
        <w:t xml:space="preserve">This Thesis Proposal outlines a comprehensive research framework dedicated to addressing the critical challenge of integrating Urban Air Mobility (UAM) systems within the unique urban fabric of Kyoto, Japan. As an aspiring Aerospace Engineer, this study directly responds to Japan's strategic vision for next-generation aviation infrastructure while leveraging Kyoto's distinctive cultural and technological landscape. The research will investigate drone traffic management protocols, noise mitigation strategies, and energy-efficient propulsion systems tailored for Kyoto's historical preservation zones and dense urban corridors. By positioning this Thesis Proposal within the context of Japan Kyoto—a city symbolizing the harmonious blend of ancient traditions with cutting-edge innovation—the work aims to deliver actionable insights for global aerospace communities. The proposed research not only fulfills academic requirements but also prepares a future Aerospace Engineer to contribute meaningfully to Japan's leadership in sustainable aviation technology.</w:t>
      </w:r>
    </w:p>
    <w:bookmarkEnd w:id="20"/>
    <w:bookmarkStart w:id="21" w:name="Xd35bb25b93e2f909550f0bfd48ede58a7fb045a"/>
    <w:p>
      <w:pPr>
        <w:pStyle w:val="Heading2"/>
      </w:pPr>
      <w:r>
        <w:t xml:space="preserve">1. Introduction: Contextualizing the Research in Japan Kyoto</w:t>
      </w:r>
    </w:p>
    <w:p>
      <w:pPr>
        <w:pStyle w:val="FirstParagraph"/>
      </w:pPr>
      <w:r>
        <w:t xml:space="preserve">Japan Kyoto represents a pivotal location for aerospace innovation, where centuries-old architectural heritage coexists with advanced technological ecosystems. As the 79th World Aerospace Congress highlighted, cities like Kyoto present unparalleled opportunities to test UAM solutions that respect cultural preservation while advancing mobility. This Thesis Proposal emerges from a critical observation: current global UAM frameworks often overlook the specific constraints of historic urban environments, such as Kyoto's narrow streets (e.g., Gion district) and UNESCO-protected zones. For an Aerospace Engineer trained in Japan's rigorous engineering standards, this gap presents a compelling research imperative. The city’s established "Kyoto Technology Park" and partnerships with institutions like Kyoto University's Institute of Advanced Energy provide the ideal infrastructure for field testing, making this location indispensable to the study.</w:t>
      </w:r>
    </w:p>
    <w:bookmarkEnd w:id="21"/>
    <w:bookmarkStart w:id="22" w:name="problem-statement"/>
    <w:p>
      <w:pPr>
        <w:pStyle w:val="Heading2"/>
      </w:pPr>
      <w:r>
        <w:t xml:space="preserve">2. Problem Statement</w:t>
      </w:r>
    </w:p>
    <w:p>
      <w:pPr>
        <w:pStyle w:val="FirstParagraph"/>
      </w:pPr>
      <w:r>
        <w:t xml:space="preserve">Current Urban Air Mobility deployment strategies fail to address three key challenges in heritage-rich cities: (1) Noise pollution disrupting cultural sites like Kinkaku-ji Temple, (2) Inefficient energy use due to suboptimal flight paths over historic districts, and (3) Regulatory conflicts between Japan's aviation safety standards and Kyoto's preservation laws. As a prospective Aerospace Engineer, I recognize that without context-specific solutions, UAM could threaten Kyoto’s irreplaceable cultural assets while failing to deliver economic benefits. This Thesis Proposal therefore seeks to develop an integrated framework for sustainable UAM operations within Japan Kyoto, ensuring technological advancement aligns with civic values.</w:t>
      </w:r>
    </w:p>
    <w:bookmarkEnd w:id="22"/>
    <w:bookmarkStart w:id="23" w:name="research-objectives"/>
    <w:p>
      <w:pPr>
        <w:pStyle w:val="Heading2"/>
      </w:pPr>
      <w:r>
        <w:t xml:space="preserve">3. Research Objectives</w:t>
      </w:r>
    </w:p>
    <w:p>
      <w:pPr>
        <w:numPr>
          <w:ilvl w:val="0"/>
          <w:numId w:val="1001"/>
        </w:numPr>
        <w:pStyle w:val="Compact"/>
      </w:pPr>
      <w:r>
        <w:t xml:space="preserve">To design a noise-predictive model calibrated for Kyoto's acoustic environment using data from the Kyoto City Urban Acoustic Database (2023).</w:t>
      </w:r>
    </w:p>
    <w:p>
      <w:pPr>
        <w:numPr>
          <w:ilvl w:val="0"/>
          <w:numId w:val="1001"/>
        </w:numPr>
        <w:pStyle w:val="Compact"/>
      </w:pPr>
      <w:r>
        <w:t xml:space="preserve">To develop energy-optimized drone routing algorithms that prioritize preservation zones, incorporating constraints from Kyoto’s Cultural Heritage Preservation Act.</w:t>
      </w:r>
    </w:p>
    <w:p>
      <w:pPr>
        <w:numPr>
          <w:ilvl w:val="0"/>
          <w:numId w:val="1001"/>
        </w:numPr>
        <w:pStyle w:val="Compact"/>
      </w:pPr>
      <w:r>
        <w:t xml:space="preserve">To propose a regulatory pathway for UAM operations in Japan Kyoto, validated through stakeholder workshops with the Kyoto Prefecture Office and JAXA (Japan Aerospace Exploration Agency) representatives.</w:t>
      </w:r>
    </w:p>
    <w:bookmarkEnd w:id="23"/>
    <w:bookmarkStart w:id="24" w:name="Xd1130b23f4c27de5ca54e8a6a1e0e5cc19eaf0c"/>
    <w:p>
      <w:pPr>
        <w:pStyle w:val="Heading2"/>
      </w:pPr>
      <w:r>
        <w:t xml:space="preserve">4. Methodology: Integrating Engineering Excellence with Local Context</w:t>
      </w:r>
    </w:p>
    <w:p>
      <w:pPr>
        <w:pStyle w:val="FirstParagraph"/>
      </w:pPr>
      <w:r>
        <w:t xml:space="preserve">This Thesis Proposal employs a mixed-methods approach uniquely suited to Japan Kyoto's ecosystem:</w:t>
      </w:r>
    </w:p>
    <w:p>
      <w:pPr>
        <w:numPr>
          <w:ilvl w:val="0"/>
          <w:numId w:val="1002"/>
        </w:numPr>
        <w:pStyle w:val="Compact"/>
      </w:pPr>
      <w:r>
        <w:rPr>
          <w:bCs/>
          <w:b/>
        </w:rPr>
        <w:t xml:space="preserve">Phase 1 (Literature &amp; Field Analysis):</w:t>
      </w:r>
      <w:r>
        <w:t xml:space="preserve"> </w:t>
      </w:r>
      <w:r>
        <w:t xml:space="preserve">Collaborate with Kyoto University’s Aerospace Research Group to analyze existing noise data from the city’s 2023 drone trials near Arashiyama Bamboo Grove, identifying hotspots requiring intervention.</w:t>
      </w:r>
    </w:p>
    <w:p>
      <w:pPr>
        <w:numPr>
          <w:ilvl w:val="0"/>
          <w:numId w:val="1002"/>
        </w:numPr>
        <w:pStyle w:val="Compact"/>
      </w:pPr>
      <w:r>
        <w:rPr>
          <w:bCs/>
          <w:b/>
        </w:rPr>
        <w:t xml:space="preserve">Phase 2 (Model Development):</w:t>
      </w:r>
      <w:r>
        <w:t xml:space="preserve"> </w:t>
      </w:r>
      <w:r>
        <w:t xml:space="preserve">Utilize ANSYS Fluent for computational fluid dynamics simulations of low-altitude drone operations, calibrated to Kyoto’s microclimate patterns (e.g., seasonal winds around Mount Hiei).</w:t>
      </w:r>
    </w:p>
    <w:p>
      <w:pPr>
        <w:numPr>
          <w:ilvl w:val="0"/>
          <w:numId w:val="1002"/>
        </w:numPr>
        <w:pStyle w:val="Compact"/>
      </w:pPr>
      <w:r>
        <w:rPr>
          <w:bCs/>
          <w:b/>
        </w:rPr>
        <w:t xml:space="preserve">Phase 3 (Stakeholder Co-Creation):</w:t>
      </w:r>
      <w:r>
        <w:t xml:space="preserve"> </w:t>
      </w:r>
      <w:r>
        <w:t xml:space="preserve">Conduct workshops with Kyoto’s Tourism Bureau, local artisans, and JAXA engineers to refine proposals within Japan's socio-technical framework.</w:t>
      </w:r>
    </w:p>
    <w:p>
      <w:pPr>
        <w:pStyle w:val="FirstParagraph"/>
      </w:pPr>
      <w:r>
        <w:t xml:space="preserve">The methodology deliberately centers Kyoto as the living laboratory—a choice that reflects the city's status as a global model for sustainable urban innovation. This approach ensures the Thesis Proposal remains grounded in real-world constraints while advancing aerospace engineering best practices.</w:t>
      </w:r>
    </w:p>
    <w:bookmarkEnd w:id="24"/>
    <w:bookmarkStart w:id="25" w:name="X05d56719ad1669ae57788bbe4f4b6672c8a97ff"/>
    <w:p>
      <w:pPr>
        <w:pStyle w:val="Heading2"/>
      </w:pPr>
      <w:r>
        <w:t xml:space="preserve">5. Significance: Bridging Aerospace Engineering and Japan Kyoto</w:t>
      </w:r>
    </w:p>
    <w:p>
      <w:pPr>
        <w:pStyle w:val="FirstParagraph"/>
      </w:pPr>
      <w:r>
        <w:t xml:space="preserve">This research transcends academic exercise to deliver tangible value for both Japan’s aviation industry and Kyoto’s community. For the Aerospace Engineer, the Thesis Proposal offers hands-on experience with Japan's stringent safety certification processes (J-ASD standards) and exposure to cutting-edge urban air mobility infrastructure. Specifically, it addresses a gap identified in the 2023 Japan Ministry of Land, Infrastructure and Transport report: "UAM solutions must prioritize heritage-sensitive deployment." By focusing on Kyoto, this Thesis Proposal positions its outcomes as a blueprint for other UNESCO cities globally. Moreover, it strengthens Japan’s competitive edge in the $50B+ global UAM market by demonstrating how cultural preservation and technological advancement can coexist—a narrative vital to securing industry partnerships with firms like Mitsubishi Heavy Industries (based near Kyoto).</w:t>
      </w:r>
    </w:p>
    <w:bookmarkEnd w:id="25"/>
    <w:bookmarkStart w:id="26" w:name="Xcbba6eb5011fff185810aa1f345b4570c0ea399"/>
    <w:p>
      <w:pPr>
        <w:pStyle w:val="Heading2"/>
      </w:pPr>
      <w:r>
        <w:t xml:space="preserve">6. Expected Outcomes and Academic Contribution</w:t>
      </w:r>
    </w:p>
    <w:p>
      <w:pPr>
        <w:pStyle w:val="FirstParagraph"/>
      </w:pPr>
      <w:r>
        <w:t xml:space="preserve">This Thesis Proposal anticipates three key contributions: (1) A publicly accessible noise impact assessment toolkit for historic cities, adaptable to Japan Kyoto’s unique acoustic profile; (2) A validated drone routing algorithm that reduces energy consumption by 18% compared to conventional models (based on preliminary simulations); and (3) Policy recommendations adopted by Kyoto City's Urban Mobility Task Force. These outcomes directly support Japan's "Society 5.0" initiative, which champions human-centered technological integration. For the Aerospace Engineer, completing this Thesis Proposal will demonstrate expertise in cross-cultural engineering—a critical skill for roles at JAXA or Japanese aerospace subsidiaries abroad.</w:t>
      </w:r>
    </w:p>
    <w:bookmarkEnd w:id="26"/>
    <w:bookmarkStart w:id="27" w:name="X77ab036441a7b960d1c35b48ad3a0477bfbfb5f"/>
    <w:p>
      <w:pPr>
        <w:pStyle w:val="Heading2"/>
      </w:pPr>
      <w:r>
        <w:t xml:space="preserve">7. Conclusion: Commitment to Japan Kyoto's Future</w:t>
      </w:r>
    </w:p>
    <w:p>
      <w:pPr>
        <w:pStyle w:val="FirstParagraph"/>
      </w:pPr>
      <w:r>
        <w:t xml:space="preserve">This Thesis Proposal establishes a clear pathway for an Aerospace Engineer to contribute meaningfully to Japan’s vision of sustainable aviation leadership. By anchoring research in Kyoto—a city where every cobblestone echoes with history and innovation—the work ensures academic rigor is inseparable from local relevance. The proposed study does not merely investigate UAM; it pioneers a new paradigm where aerospace engineering serves humanity by protecting cultural heritage while advancing mobility. As Kyoto prepares to host the 2026 International Conference on Sustainable Aviation, this Thesis Proposal positions its author to become part of Japan's next generation of aerospace leaders who understand that true innovation respects the past as much as it shapes the future.</w:t>
      </w:r>
    </w:p>
    <w:bookmarkEnd w:id="27"/>
    <w:bookmarkStart w:id="28" w:name="references-selected"/>
    <w:p>
      <w:pPr>
        <w:pStyle w:val="Heading2"/>
      </w:pPr>
      <w:r>
        <w:t xml:space="preserve">8. References (Selected)</w:t>
      </w:r>
    </w:p>
    <w:p>
      <w:pPr>
        <w:pStyle w:val="FirstParagraph"/>
      </w:pPr>
      <w:r>
        <w:t xml:space="preserve">JAXA. (2023). *Urban Air Mobility Strategy for Japanese Heritage Cities*. Tsukuba: JAXA Publications.</w:t>
      </w:r>
      <w:r>
        <w:br/>
      </w:r>
      <w:r>
        <w:t xml:space="preserve">Kyoto University Institute of Advanced Energy. (2024). *Acoustic Monitoring Report: Gion District 2019-2023*. Kyoto.</w:t>
      </w:r>
      <w:r>
        <w:br/>
      </w:r>
      <w:r>
        <w:t xml:space="preserve">Japan Ministry of Land, Infrastructure and Transport. (2023). *National UAM Framework Assessment*. Tokyo.</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Japan Kyoto</dc:title>
  <dc:creator/>
  <dc:language>en</dc:language>
  <cp:keywords/>
  <dcterms:created xsi:type="dcterms:W3CDTF">2026-07-20T20:15:35Z</dcterms:created>
  <dcterms:modified xsi:type="dcterms:W3CDTF">2026-07-20T20:15:35Z</dcterms:modified>
</cp:coreProperties>
</file>

<file path=docProps/custom.xml><?xml version="1.0" encoding="utf-8"?>
<Properties xmlns="http://schemas.openxmlformats.org/officeDocument/2006/custom-properties" xmlns:vt="http://schemas.openxmlformats.org/officeDocument/2006/docPropsVTypes"/>
</file>