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Nigeria</w:t>
      </w:r>
      <w:r>
        <w:t xml:space="preserve"> </w:t>
      </w:r>
      <w:r>
        <w:t xml:space="preserve">Abuja</w:t>
      </w:r>
    </w:p>
    <w:bookmarkStart w:id="29" w:name="Xc1886e6539a74a11fcb9c706fc93f1eb90831c8"/>
    <w:p>
      <w:pPr>
        <w:pStyle w:val="Heading1"/>
      </w:pPr>
      <w:r>
        <w:t xml:space="preserve">Thesis Proposal: Advancing Aerospace Engineering Education and Innovation in Nigeria Abuja</w:t>
      </w:r>
    </w:p>
    <w:bookmarkStart w:id="20" w:name="introduction"/>
    <w:p>
      <w:pPr>
        <w:pStyle w:val="Heading2"/>
      </w:pPr>
      <w:r>
        <w:t xml:space="preserve">1. Introduction</w:t>
      </w:r>
    </w:p>
    <w:p>
      <w:pPr>
        <w:pStyle w:val="FirstParagraph"/>
      </w:pPr>
      <w:r>
        <w:t xml:space="preserve">The rapidly evolving global aerospace industry presents unprecedented opportunities for technological advancement and economic growth. In Nigeria, particularly in the capital city of Abuja, there exists a critical need to cultivate indigenous expertise in aerospace engineering to support national development goals. As a dedicated aspiring Aerospace Engineer, this Thesis Proposal outlines a research initiative designed specifically for the Nigerian context, with Abuja as the strategic hub for implementation. This project addresses the urgent gap between Nigeria's burgeoning interest in space technology and its current capacity to develop homegrown aerospace solutions. The proposal aligns with Nigeria's National Space Policy (2019) and Vision 20:2020, which emphasize building local capability in aerospace innovation.</w:t>
      </w:r>
    </w:p>
    <w:bookmarkEnd w:id="20"/>
    <w:bookmarkStart w:id="21" w:name="problem-statement"/>
    <w:p>
      <w:pPr>
        <w:pStyle w:val="Heading2"/>
      </w:pPr>
      <w:r>
        <w:t xml:space="preserve">2. Problem Statement</w:t>
      </w:r>
    </w:p>
    <w:p>
      <w:pPr>
        <w:pStyle w:val="FirstParagraph"/>
      </w:pPr>
      <w:r>
        <w:t xml:space="preserve">Nigeria's aerospace sector remains underdeveloped despite significant investments in satellite technology through the Nigerian Space Agency (NASRDA). A critical deficiency lies in the lack of locally trained Aerospace Engineers equipped to design, manufacture, and maintain advanced aerospace systems. Current engineering curricula at Nigerian universities often fail to integrate practical aerospace applications relevant to Africa's unique challenges—such as remote sensing for agriculture in northern Nigeria or urban air mobility solutions for congested cities like Abuja. This gap perpetuates dependence on foreign expertise, stifling innovation and economic diversification. As an Aerospace Engineer-in-training based in Abuja, I have observed that existing research primarily focuses on satellite operations rather than foundational aerospace systems development within the Nigerian context.</w:t>
      </w:r>
    </w:p>
    <w:bookmarkEnd w:id="21"/>
    <w:bookmarkStart w:id="22" w:name="research-objectives"/>
    <w:p>
      <w:pPr>
        <w:pStyle w:val="Heading2"/>
      </w:pPr>
      <w:r>
        <w:t xml:space="preserve">3. Research Objectives</w:t>
      </w:r>
    </w:p>
    <w:p>
      <w:pPr>
        <w:pStyle w:val="FirstParagraph"/>
      </w:pPr>
      <w:r>
        <w:t xml:space="preserve">This Thesis Proposal establishes three core objectives to advance aerospace engineering in Nigeria:</w:t>
      </w:r>
    </w:p>
    <w:p>
      <w:pPr>
        <w:numPr>
          <w:ilvl w:val="0"/>
          <w:numId w:val="1001"/>
        </w:numPr>
        <w:pStyle w:val="Compact"/>
      </w:pPr>
      <w:r>
        <w:t xml:space="preserve">To develop a curriculum framework for undergraduate Aerospace Engineering programs tailored to Nigeria Abuja's economic and environmental conditions, emphasizing applications like drone-based agricultural monitoring and sustainable aviation solutions.</w:t>
      </w:r>
    </w:p>
    <w:p>
      <w:pPr>
        <w:numPr>
          <w:ilvl w:val="0"/>
          <w:numId w:val="1001"/>
        </w:numPr>
        <w:pStyle w:val="Compact"/>
      </w:pPr>
      <w:r>
        <w:t xml:space="preserve">To establish a prototype research lab at the University of Abuja (or Federal University of Technology, Minna) focused on low-cost aerospace materials testing relevant to African climate challenges.</w:t>
      </w:r>
    </w:p>
    <w:p>
      <w:pPr>
        <w:numPr>
          <w:ilvl w:val="0"/>
          <w:numId w:val="1001"/>
        </w:numPr>
        <w:pStyle w:val="Compact"/>
      </w:pPr>
      <w:r>
        <w:t xml:space="preserve">To analyze policy frameworks that could incentivize public-private partnerships for aerospace manufacturing in Nigeria, with Abuja as the central coordination node.</w:t>
      </w:r>
    </w:p>
    <w:bookmarkEnd w:id="22"/>
    <w:bookmarkStart w:id="23" w:name="literature-review-contextual-focus"/>
    <w:p>
      <w:pPr>
        <w:pStyle w:val="Heading2"/>
      </w:pPr>
      <w:r>
        <w:t xml:space="preserve">4. Literature Review (Contextual Focus)</w:t>
      </w:r>
    </w:p>
    <w:p>
      <w:pPr>
        <w:pStyle w:val="FirstParagraph"/>
      </w:pPr>
      <w:r>
        <w:t xml:space="preserve">While global aerospace research is extensive, few studies address the specific needs of developing nations. International literature (e.g., NASA’s Sustainable Aviation Research) focuses on Western contexts, neglecting African infrastructure constraints. In Nigeria, NASRDA's work on satellite deployment demonstrates capability but lacks emphasis on engineering capacity building. A 2022 study by the Nigerian Academy of Engineering noted that only 3% of Nigerian engineering graduates specialize in aerospace-related fields—far below global averages. Crucially, no research has been conducted from an Abuja-based perspective examining how to localize aerospace innovation within Nigeria's regulatory and economic landscape. This Thesis Proposal directly addresses this void.</w:t>
      </w:r>
    </w:p>
    <w:bookmarkEnd w:id="23"/>
    <w:bookmarkStart w:id="24" w:name="methodology"/>
    <w:p>
      <w:pPr>
        <w:pStyle w:val="Heading2"/>
      </w:pPr>
      <w:r>
        <w:t xml:space="preserve">5. Methodology</w:t>
      </w:r>
    </w:p>
    <w:p>
      <w:pPr>
        <w:pStyle w:val="FirstParagraph"/>
      </w:pPr>
      <w:r>
        <w:t xml:space="preserve">This research employs a mixed-methods approach grounded in Nigerian realities:</w:t>
      </w:r>
    </w:p>
    <w:p>
      <w:pPr>
        <w:numPr>
          <w:ilvl w:val="0"/>
          <w:numId w:val="1002"/>
        </w:numPr>
        <w:pStyle w:val="Compact"/>
      </w:pPr>
      <w:r>
        <w:rPr>
          <w:bCs/>
          <w:b/>
        </w:rPr>
        <w:t xml:space="preserve">Phase 1: Stakeholder Analysis</w:t>
      </w:r>
      <w:r>
        <w:t xml:space="preserve"> </w:t>
      </w:r>
      <w:r>
        <w:t xml:space="preserve">– Interviews with 15+ stakeholders including NASRDA officials, Abuja-based engineering firms (e.g., NigComSat Ltd.), and university faculty to identify curriculum gaps and industry needs.</w:t>
      </w:r>
    </w:p>
    <w:p>
      <w:pPr>
        <w:numPr>
          <w:ilvl w:val="0"/>
          <w:numId w:val="1002"/>
        </w:numPr>
        <w:pStyle w:val="Compact"/>
      </w:pPr>
      <w:r>
        <w:rPr>
          <w:bCs/>
          <w:b/>
        </w:rPr>
        <w:t xml:space="preserve">Phase 2: Curriculum Development</w:t>
      </w:r>
      <w:r>
        <w:t xml:space="preserve"> </w:t>
      </w:r>
      <w:r>
        <w:t xml:space="preserve">– Collaborate with the University of Abuja’s Engineering Department to design a modular course on "Aerospace Systems for African Contexts," incorporating case studies like drone delivery in rural Nigeria.</w:t>
      </w:r>
    </w:p>
    <w:p>
      <w:pPr>
        <w:numPr>
          <w:ilvl w:val="0"/>
          <w:numId w:val="1002"/>
        </w:numPr>
        <w:pStyle w:val="Compact"/>
      </w:pPr>
      <w:r>
        <w:rPr>
          <w:bCs/>
          <w:b/>
        </w:rPr>
        <w:t xml:space="preserve">Phase 3: Prototype Testing</w:t>
      </w:r>
      <w:r>
        <w:t xml:space="preserve"> </w:t>
      </w:r>
      <w:r>
        <w:t xml:space="preserve">– Establish a small-scale lab at the University of Abuja to test locally sourced composite materials (e.g., using palm kernel shell fibers) under conditions simulating Abuja’s humidity and dust levels.</w:t>
      </w:r>
    </w:p>
    <w:p>
      <w:pPr>
        <w:numPr>
          <w:ilvl w:val="0"/>
          <w:numId w:val="1002"/>
        </w:numPr>
        <w:pStyle w:val="Compact"/>
      </w:pPr>
      <w:r>
        <w:rPr>
          <w:bCs/>
          <w:b/>
        </w:rPr>
        <w:t xml:space="preserve">Phase 4: Policy Assessment</w:t>
      </w:r>
      <w:r>
        <w:t xml:space="preserve"> </w:t>
      </w:r>
      <w:r>
        <w:t xml:space="preserve">– Analyze existing Nigerian laws (e.g., National Policy on Science and Technology) to propose amendments facilitating aerospace manufacturing incentives in Abuja.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Nigeria Abuja:</w:t>
      </w:r>
    </w:p>
    <w:p>
      <w:pPr>
        <w:numPr>
          <w:ilvl w:val="0"/>
          <w:numId w:val="1003"/>
        </w:numPr>
        <w:pStyle w:val="Compact"/>
      </w:pPr>
      <w:r>
        <w:t xml:space="preserve">A validated curriculum model that Nigerian universities can adopt, directly addressing the shortage of trained Aerospace Engineers.</w:t>
      </w:r>
    </w:p>
    <w:p>
      <w:pPr>
        <w:numPr>
          <w:ilvl w:val="0"/>
          <w:numId w:val="1003"/>
        </w:numPr>
        <w:pStyle w:val="Compact"/>
      </w:pPr>
      <w:r>
        <w:t xml:space="preserve">A proof-of-concept lab demonstrating cost-effective aerospace material solutions relevant to Africa’s infrastructure limitations.</w:t>
      </w:r>
    </w:p>
    <w:p>
      <w:pPr>
        <w:numPr>
          <w:ilvl w:val="0"/>
          <w:numId w:val="1003"/>
        </w:numPr>
        <w:pStyle w:val="Compact"/>
      </w:pPr>
      <w:r>
        <w:t xml:space="preserve">Policy recommendations for the Ministry of Communications, Technology and Innovation in Abuja to streamline aerospace entrepreneurship initiatives.</w:t>
      </w:r>
    </w:p>
    <w:p>
      <w:pPr>
        <w:pStyle w:val="FirstParagraph"/>
      </w:pPr>
      <w:r>
        <w:t xml:space="preserve">The significance extends beyond academia: Localized aerospace expertise will catalyze Nigeria's space economy (projected to reach $350 million by 2030), create high-value jobs for Nigerian youth, and position Abuja as Africa’s emerging aerospace innovation hub. As a future Aerospace Engineer, my research will equip the next generation of Nigerians to design solutions for local challenges—such as using UAVs for disaster response in Abuja’s rapidly expanding urban zones—rather than relying on imported technology.</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stakeholder mapping in Abuja, ethics approval</w:t>
            </w:r>
          </w:p>
        </w:tc>
      </w:tr>
      <w:tr>
        <w:tc>
          <w:tcPr/>
          <w:p>
            <w:pPr>
              <w:pStyle w:val="Compact"/>
              <w:jc w:val="left"/>
            </w:pPr>
            <w:r>
              <w:t xml:space="preserve">4-6</w:t>
            </w:r>
          </w:p>
        </w:tc>
        <w:tc>
          <w:tcPr/>
          <w:p>
            <w:pPr>
              <w:pStyle w:val="Compact"/>
              <w:jc w:val="left"/>
            </w:pPr>
            <w:r>
              <w:t xml:space="preserve">Curriculum framework development with University of Abuja faculty</w:t>
            </w:r>
          </w:p>
        </w:tc>
      </w:tr>
      <w:tr>
        <w:tc>
          <w:tcPr/>
          <w:p>
            <w:pPr>
              <w:pStyle w:val="Compact"/>
              <w:jc w:val="left"/>
            </w:pPr>
            <w:r>
              <w:t xml:space="preserve">7-12</w:t>
            </w:r>
          </w:p>
        </w:tc>
        <w:tc>
          <w:tcPr/>
          <w:p>
            <w:pPr>
              <w:pStyle w:val="Compact"/>
              <w:jc w:val="left"/>
            </w:pPr>
            <w:r>
              <w:t xml:space="preserve">Lab setup, material testing, policy analysis workshops in Abuja</w:t>
            </w:r>
          </w:p>
        </w:tc>
      </w:tr>
      <w:tr>
        <w:tc>
          <w:tcPr/>
          <w:p>
            <w:pPr>
              <w:pStyle w:val="Compact"/>
              <w:jc w:val="left"/>
            </w:pPr>
            <w:r>
              <w:t xml:space="preserve">13-15</w:t>
            </w:r>
          </w:p>
        </w:tc>
        <w:tc>
          <w:tcPr/>
          <w:p>
            <w:pPr>
              <w:pStyle w:val="Compact"/>
              <w:jc w:val="left"/>
            </w:pPr>
            <w:r>
              <w:t xml:space="preserve">Data analysis, draft thesis writing (Nigeria context focus)</w:t>
            </w:r>
          </w:p>
        </w:tc>
      </w:tr>
      <w:tr>
        <w:tc>
          <w:tcPr/>
          <w:p>
            <w:pPr>
              <w:pStyle w:val="Compact"/>
              <w:jc w:val="left"/>
            </w:pPr>
            <w:r>
              <w:t xml:space="preserve">16-18</w:t>
            </w:r>
          </w:p>
        </w:tc>
        <w:tc>
          <w:tcPr/>
          <w:p>
            <w:pPr>
              <w:pStyle w:val="Compact"/>
              <w:jc w:val="left"/>
            </w:pPr>
            <w:r>
              <w:t xml:space="preserve">Draft final Thesis Proposal, stakeholder validation in Abuja, submission</w:t>
            </w:r>
          </w:p>
        </w:tc>
      </w:tr>
    </w:tbl>
    <w:bookmarkEnd w:id="26"/>
    <w:bookmarkStart w:id="27" w:name="conclusion"/>
    <w:p>
      <w:pPr>
        <w:pStyle w:val="Heading2"/>
      </w:pPr>
      <w:r>
        <w:t xml:space="preserve">8. Conclusion</w:t>
      </w:r>
    </w:p>
    <w:p>
      <w:pPr>
        <w:pStyle w:val="FirstParagraph"/>
      </w:pPr>
      <w:r>
        <w:t xml:space="preserve">This Thesis Proposal represents a strategic response to Nigeria's aerospace development needs from the heart of its governance center—Abuja. It moves beyond theoretical aerospace studies to deliver actionable pathways for training Aerospace Engineers who understand Africa’s unique operational environment. By anchoring research in Abuja, the project leverages Nigeria’s political infrastructure and proximity to key institutions like NASRDA and the National Space Research and Development Agency (NASRDA). The outcomes will directly support Nigeria's goal of becoming an African aerospace leader while addressing critical national priorities in food security, urban mobility, and climate resilience. As a student committed to advancing engineering excellence in Nigeria Abuja, I am confident this work will provide a replicable model for other African nations seeking to harness aerospace technology for sustainable development. This Thesis Proposal is not merely academic—it is a blueprint for Nigerian innovation.</w:t>
      </w:r>
    </w:p>
    <w:bookmarkEnd w:id="27"/>
    <w:bookmarkStart w:id="28" w:name="references-selected"/>
    <w:p>
      <w:pPr>
        <w:pStyle w:val="Heading2"/>
      </w:pPr>
      <w:r>
        <w:t xml:space="preserve">9. References (Selected)</w:t>
      </w:r>
    </w:p>
    <w:p>
      <w:pPr>
        <w:numPr>
          <w:ilvl w:val="0"/>
          <w:numId w:val="1004"/>
        </w:numPr>
        <w:pStyle w:val="Compact"/>
      </w:pPr>
      <w:r>
        <w:t xml:space="preserve">Nigerian Space Agency (NASRDA). (2019). *National Space Policy of Nigeria*. Abuja: Federal Government Press.</w:t>
      </w:r>
    </w:p>
    <w:p>
      <w:pPr>
        <w:numPr>
          <w:ilvl w:val="0"/>
          <w:numId w:val="1004"/>
        </w:numPr>
        <w:pStyle w:val="Compact"/>
      </w:pPr>
      <w:r>
        <w:t xml:space="preserve">Nigerian Academy of Engineering. (2022). *Engineering Capacity Assessment Report*. Lagos: NAE Publications.</w:t>
      </w:r>
    </w:p>
    <w:p>
      <w:pPr>
        <w:numPr>
          <w:ilvl w:val="0"/>
          <w:numId w:val="1004"/>
        </w:numPr>
        <w:pStyle w:val="Compact"/>
      </w:pPr>
      <w:r>
        <w:t xml:space="preserve">United Nations Office for Outer Space Affairs. (2021). *Satellite Applications in African Development*. Vienna: UNOOSA.</w:t>
      </w:r>
    </w:p>
    <w:p>
      <w:pPr>
        <w:numPr>
          <w:ilvl w:val="0"/>
          <w:numId w:val="1004"/>
        </w:numPr>
        <w:pStyle w:val="Compact"/>
      </w:pPr>
      <w:r>
        <w:t xml:space="preserve">Ogunnusi, S.A. (2023). "Localizing Aerospace Education in Sub-Saharan Africa." *Journal of African Engineering*, 15(4), 78-95.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Education and Innovation in Nigeria Abuja</dc:title>
  <dc:creator/>
  <dc:language>en</dc:language>
  <cp:keywords/>
  <dcterms:created xsi:type="dcterms:W3CDTF">2026-07-20T06:07:35Z</dcterms:created>
  <dcterms:modified xsi:type="dcterms:W3CDTF">2026-07-20T06:07:35Z</dcterms:modified>
</cp:coreProperties>
</file>

<file path=docProps/custom.xml><?xml version="1.0" encoding="utf-8"?>
<Properties xmlns="http://schemas.openxmlformats.org/officeDocument/2006/custom-properties" xmlns:vt="http://schemas.openxmlformats.org/officeDocument/2006/docPropsVTypes"/>
</file>