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Air</w:t>
      </w:r>
      <w:r>
        <w:t xml:space="preserve"> </w:t>
      </w:r>
      <w:r>
        <w:t xml:space="preserve">Mobility</w:t>
      </w:r>
      <w:r>
        <w:t xml:space="preserve"> </w:t>
      </w:r>
      <w:r>
        <w:t xml:space="preserve">Feasibility</w:t>
      </w:r>
      <w:r>
        <w:t xml:space="preserve"> </w:t>
      </w:r>
      <w:r>
        <w:t xml:space="preserve">Framework</w:t>
      </w:r>
      <w:r>
        <w:t xml:space="preserve"> </w:t>
      </w:r>
      <w:r>
        <w:t xml:space="preserve">for</w:t>
      </w:r>
      <w:r>
        <w:t xml:space="preserve"> </w:t>
      </w:r>
      <w:r>
        <w:t xml:space="preserve">Lagos,</w:t>
      </w:r>
      <w:r>
        <w:t xml:space="preserve"> </w:t>
      </w:r>
      <w:r>
        <w:t xml:space="preserve">Nigeria</w:t>
      </w:r>
    </w:p>
    <w:bookmarkStart w:id="28" w:name="X2e5d3683451369297f5695e5f344cd454e595d1"/>
    <w:p>
      <w:pPr>
        <w:pStyle w:val="Heading1"/>
      </w:pPr>
      <w:r>
        <w:t xml:space="preserve">Thesis Proposal: Developing a Feasibility Framework for Urban Air Mobility Systems in Lagos, Nigeria</w:t>
      </w:r>
    </w:p>
    <w:bookmarkStart w:id="20" w:name="introduction-and-background"/>
    <w:p>
      <w:pPr>
        <w:pStyle w:val="Heading2"/>
      </w:pPr>
      <w:r>
        <w:t xml:space="preserve">Introduction and Background</w:t>
      </w:r>
    </w:p>
    <w:p>
      <w:pPr>
        <w:pStyle w:val="FirstParagraph"/>
      </w:pPr>
      <w:r>
        <w:t xml:space="preserve">The rapid urbanization of Nigeria's economic hub, Lagos, has created unprecedented transportation challenges. With over 20 million residents and chronic traffic congestion that costs the city an estimated $5 billion annually in lost productivity (World Bank, 2023), traditional ground-based transit systems are increasingly inadequate. This thesis proposes a groundbreaking research initiative for the</w:t>
      </w:r>
      <w:r>
        <w:t xml:space="preserve"> </w:t>
      </w:r>
      <w:r>
        <w:rPr>
          <w:bCs/>
          <w:b/>
        </w:rPr>
        <w:t xml:space="preserve">Aerospace Engineer</w:t>
      </w:r>
      <w:r>
        <w:t xml:space="preserve"> </w:t>
      </w:r>
      <w:r>
        <w:t xml:space="preserve">candidate at a Nigerian university, focusing on the development of a feasibility framework for Urban Air Mobility (UAM) systems specifically tailored to Lagos' unique operational environment. As Africa's largest metropolis, Lagos presents both extraordinary challenges and unparalleled opportunities for applying cutting-edge aerospace engineering solutions. This research directly addresses Nigeria's national transportation crisis while positioning</w:t>
      </w:r>
      <w:r>
        <w:t xml:space="preserve"> </w:t>
      </w:r>
      <w:r>
        <w:rPr>
          <w:bCs/>
          <w:b/>
        </w:rPr>
        <w:t xml:space="preserve">Nigeria Lagos</w:t>
      </w:r>
      <w:r>
        <w:t xml:space="preserve"> </w:t>
      </w:r>
      <w:r>
        <w:t xml:space="preserve">as an emerging hub for sustainable aviation innovation in the Global South.</w:t>
      </w:r>
    </w:p>
    <w:bookmarkEnd w:id="20"/>
    <w:bookmarkStart w:id="21" w:name="problem-statement"/>
    <w:p>
      <w:pPr>
        <w:pStyle w:val="Heading2"/>
      </w:pPr>
      <w:r>
        <w:t xml:space="preserve">Problem Statement</w:t>
      </w:r>
    </w:p>
    <w:p>
      <w:pPr>
        <w:pStyle w:val="FirstParagraph"/>
      </w:pPr>
      <w:r>
        <w:t xml:space="preserve">Lagos faces a critical transportation deficit where conventional infrastructure cannot keep pace with population growth. Current solutions like the Lagos Rail Mass Transit (LRMT) system and ferry services are overwhelmed, while road networks remain severely congested. The absence of comprehensive air mobility infrastructure creates a vacuum that this thesis aims to fill. Crucially, existing UAM studies focus predominantly on Western urban contexts with advanced regulatory frameworks and low population density—conditions fundamentally different from Lagos' dense informal settlements (e.g., Makoko), frequent weather disruptions (monsoon rains, high humidity), and underdeveloped air traffic management systems. Without location-specific research, any aerospace implementation in</w:t>
      </w:r>
      <w:r>
        <w:t xml:space="preserve"> </w:t>
      </w:r>
      <w:r>
        <w:rPr>
          <w:bCs/>
          <w:b/>
        </w:rPr>
        <w:t xml:space="preserve">Nigeria Lagos</w:t>
      </w:r>
      <w:r>
        <w:t xml:space="preserve"> </w:t>
      </w:r>
      <w:r>
        <w:t xml:space="preserve">risks technical failure or socioeconomic exclusion.</w:t>
      </w:r>
    </w:p>
    <w:bookmarkEnd w:id="21"/>
    <w:bookmarkStart w:id="22" w:name="research-objectives"/>
    <w:p>
      <w:pPr>
        <w:pStyle w:val="Heading2"/>
      </w:pPr>
      <w:r>
        <w:t xml:space="preserve">Research Objectives</w:t>
      </w:r>
    </w:p>
    <w:p>
      <w:pPr>
        <w:pStyle w:val="FirstParagraph"/>
      </w:pPr>
      <w:r>
        <w:t xml:space="preserve">This thesis seeks to establish a multidisciplinary feasibility framework through these interconnected objectives:</w:t>
      </w:r>
    </w:p>
    <w:p>
      <w:pPr>
        <w:numPr>
          <w:ilvl w:val="0"/>
          <w:numId w:val="1001"/>
        </w:numPr>
        <w:pStyle w:val="Compact"/>
      </w:pPr>
      <w:r>
        <w:rPr>
          <w:bCs/>
          <w:b/>
        </w:rPr>
        <w:t xml:space="preserve">Environmental Assessment:</w:t>
      </w:r>
      <w:r>
        <w:t xml:space="preserve"> </w:t>
      </w:r>
      <w:r>
        <w:t xml:space="preserve">Analyze Lagos' atmospheric conditions (humidity, wind patterns, pollution) for drone/eVTOL operational safety using data from Nigeria's National Space Research and Development Agency (NASRDA).</w:t>
      </w:r>
    </w:p>
    <w:p>
      <w:pPr>
        <w:numPr>
          <w:ilvl w:val="0"/>
          <w:numId w:val="1001"/>
        </w:numPr>
        <w:pStyle w:val="Compact"/>
      </w:pPr>
      <w:r>
        <w:rPr>
          <w:bCs/>
          <w:b/>
        </w:rPr>
        <w:t xml:space="preserve">Socioeconomic Integration:</w:t>
      </w:r>
      <w:r>
        <w:t xml:space="preserve"> </w:t>
      </w:r>
      <w:r>
        <w:t xml:space="preserve">Develop a community impact model evaluating UAM accessibility for low-income neighborhoods versus high-density commercial zones in Lagos.</w:t>
      </w:r>
    </w:p>
    <w:p>
      <w:pPr>
        <w:numPr>
          <w:ilvl w:val="0"/>
          <w:numId w:val="1001"/>
        </w:numPr>
        <w:pStyle w:val="Compact"/>
      </w:pPr>
      <w:r>
        <w:rPr>
          <w:bCs/>
          <w:b/>
        </w:rPr>
        <w:t xml:space="preserve">Regulatory Pathway Mapping:</w:t>
      </w:r>
      <w:r>
        <w:t xml:space="preserve"> </w:t>
      </w:r>
      <w:r>
        <w:t xml:space="preserve">Collaborate with the Nigerian Civil Aviation Authority (NCAA) to identify gaps in aviation regulations for urban air traffic management within Nigeria's legal framework.</w:t>
      </w:r>
    </w:p>
    <w:p>
      <w:pPr>
        <w:numPr>
          <w:ilvl w:val="0"/>
          <w:numId w:val="1001"/>
        </w:numPr>
        <w:pStyle w:val="Compact"/>
      </w:pPr>
      <w:r>
        <w:rPr>
          <w:bCs/>
          <w:b/>
        </w:rPr>
        <w:t xml:space="preserve">Economic Viability Model:</w:t>
      </w:r>
      <w:r>
        <w:t xml:space="preserve"> </w:t>
      </w:r>
      <w:r>
        <w:t xml:space="preserve">Create a cost-benefit analysis comparing UAM implementation against Lagos' current transportation infrastructure investments.</w:t>
      </w:r>
    </w:p>
    <w:bookmarkEnd w:id="22"/>
    <w:bookmarkStart w:id="23" w:name="literature-review-and-gap-analysis"/>
    <w:p>
      <w:pPr>
        <w:pStyle w:val="Heading2"/>
      </w:pPr>
      <w:r>
        <w:t xml:space="preserve">Literature Review and Gap Analysis</w:t>
      </w:r>
    </w:p>
    <w:p>
      <w:pPr>
        <w:pStyle w:val="FirstParagraph"/>
      </w:pPr>
      <w:r>
        <w:t xml:space="preserve">While global UAM research is burgeoning (e.g., Uber Elevate, Joby Aviation), critical gaps persist for African megacities. A 2023 MIT study highlighted that 97% of urban air mobility research assumes Western infrastructure—ignoring the realities of cities like Lagos with informal settlements covering 65% of land area (UN-Habitat). Nigerian aerospace education remains largely theoretical; the Department of Aerospace Engineering at Obafemi Awolowo University (Ile-Ife) is one of only two in Nigeria, yet lacks practical projects addressing local challenges. This thesis bridges this gap by centering Lagos' specific geography, climate, and socioeconomic fabric—moving beyond generic "UAM for Africa" narratives to actionable engineering solutions.</w:t>
      </w:r>
    </w:p>
    <w:bookmarkEnd w:id="23"/>
    <w:bookmarkStart w:id="24" w:name="methodology"/>
    <w:p>
      <w:pPr>
        <w:pStyle w:val="Heading2"/>
      </w:pPr>
      <w:r>
        <w:t xml:space="preserve">Methodology</w:t>
      </w:r>
    </w:p>
    <w:p>
      <w:pPr>
        <w:pStyle w:val="FirstParagraph"/>
      </w:pPr>
      <w:r>
        <w:t xml:space="preserve">The research employs a mixed-methods approach designed for Nigerian contextual relevance:</w:t>
      </w:r>
    </w:p>
    <w:p>
      <w:pPr>
        <w:numPr>
          <w:ilvl w:val="0"/>
          <w:numId w:val="1002"/>
        </w:numPr>
        <w:pStyle w:val="Compact"/>
      </w:pPr>
      <w:r>
        <w:rPr>
          <w:bCs/>
          <w:b/>
        </w:rPr>
        <w:t xml:space="preserve">Field Data Collection:</w:t>
      </w:r>
      <w:r>
        <w:t xml:space="preserve"> </w:t>
      </w:r>
      <w:r>
        <w:t xml:space="preserve">Deploy low-cost sensor arrays across 5 Lagos neighborhoods (Lagos Island, Ikeja, Surulere, Yaba, Apapa) to measure real-time atmospheric variables impacting flight safety.</w:t>
      </w:r>
    </w:p>
    <w:p>
      <w:pPr>
        <w:numPr>
          <w:ilvl w:val="0"/>
          <w:numId w:val="1002"/>
        </w:numPr>
        <w:pStyle w:val="Compact"/>
      </w:pPr>
      <w:r>
        <w:rPr>
          <w:bCs/>
          <w:b/>
        </w:rPr>
        <w:t xml:space="preserve">Stakeholder Workshops:</w:t>
      </w:r>
      <w:r>
        <w:t xml:space="preserve"> </w:t>
      </w:r>
      <w:r>
        <w:t xml:space="preserve">Conduct co-design sessions with Lagos State Ministry of Transport, traditional rulers in waterfront communities (e.g., Makoko), and local drone startups like AirTractor Nigeria.</w:t>
      </w:r>
    </w:p>
    <w:p>
      <w:pPr>
        <w:numPr>
          <w:ilvl w:val="0"/>
          <w:numId w:val="1002"/>
        </w:numPr>
        <w:pStyle w:val="Compact"/>
      </w:pPr>
      <w:r>
        <w:rPr>
          <w:bCs/>
          <w:b/>
        </w:rPr>
        <w:t xml:space="preserve">Simulation Modeling:</w:t>
      </w:r>
      <w:r>
        <w:t xml:space="preserve"> </w:t>
      </w:r>
      <w:r>
        <w:t xml:space="preserve">Use ANSYS Fluent for wind-turbulence modeling in Lagos' high-rise zones and Python-based economic simulations incorporating Nigerian fuel costs and maintenance logistics.</w:t>
      </w:r>
    </w:p>
    <w:p>
      <w:pPr>
        <w:numPr>
          <w:ilvl w:val="0"/>
          <w:numId w:val="1002"/>
        </w:numPr>
        <w:pStyle w:val="Compact"/>
      </w:pPr>
      <w:r>
        <w:rPr>
          <w:bCs/>
          <w:b/>
        </w:rPr>
        <w:t xml:space="preserve">Regulatory Analysis:</w:t>
      </w:r>
      <w:r>
        <w:t xml:space="preserve"> </w:t>
      </w:r>
      <w:r>
        <w:t xml:space="preserve">Map NCAA's existing aviation laws against International Civil Aviation Organization (ICAO) UAM guidelines to identify implementation pathways.</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outputs for Nigeria's aerospace sector:</w:t>
      </w:r>
    </w:p>
    <w:p>
      <w:pPr>
        <w:numPr>
          <w:ilvl w:val="0"/>
          <w:numId w:val="1003"/>
        </w:numPr>
        <w:pStyle w:val="Compact"/>
      </w:pPr>
      <w:r>
        <w:rPr>
          <w:bCs/>
          <w:b/>
        </w:rPr>
        <w:t xml:space="preserve">A Lagos-Specific UAM Feasibility Toolkit:</w:t>
      </w:r>
      <w:r>
        <w:t xml:space="preserve"> </w:t>
      </w:r>
      <w:r>
        <w:t xml:space="preserve">An open-source framework including weather resilience protocols, community engagement templates, and cost models tailored to Nigerian infrastructure constraints.</w:t>
      </w:r>
    </w:p>
    <w:p>
      <w:pPr>
        <w:numPr>
          <w:ilvl w:val="0"/>
          <w:numId w:val="1003"/>
        </w:numPr>
        <w:pStyle w:val="Compact"/>
      </w:pPr>
      <w:r>
        <w:rPr>
          <w:bCs/>
          <w:b/>
        </w:rPr>
        <w:t xml:space="preserve">Policy Recommendations for NCAA:</w:t>
      </w:r>
      <w:r>
        <w:t xml:space="preserve"> </w:t>
      </w:r>
      <w:r>
        <w:t xml:space="preserve">A draft regulatory amendment proposal enabling drone corridors above waterways (e.g., Lagoon) and emergency medical transport networks—directly supporting Lagos' "Green Lagos" initiative.</w:t>
      </w:r>
    </w:p>
    <w:p>
      <w:pPr>
        <w:numPr>
          <w:ilvl w:val="0"/>
          <w:numId w:val="1003"/>
        </w:numPr>
        <w:pStyle w:val="Compact"/>
      </w:pPr>
      <w:r>
        <w:rPr>
          <w:bCs/>
          <w:b/>
        </w:rPr>
        <w:t xml:space="preserve">Skill Development Framework:</w:t>
      </w:r>
      <w:r>
        <w:t xml:space="preserve"> </w:t>
      </w:r>
      <w:r>
        <w:t xml:space="preserve">A curriculum blueprint for Nigerian aerospace engineering programs incorporating UAM case studies from Lagos, addressing the current 85% skills gap reported by Nigeria's National Industrial Revolution Plan (NIRP).</w:t>
      </w:r>
    </w:p>
    <w:p>
      <w:pPr>
        <w:pStyle w:val="FirstParagraph"/>
      </w:pPr>
      <w:r>
        <w:t xml:space="preserve">The significance extends beyond transportation: This research positions the</w:t>
      </w:r>
      <w:r>
        <w:t xml:space="preserve"> </w:t>
      </w:r>
      <w:r>
        <w:rPr>
          <w:bCs/>
          <w:b/>
        </w:rPr>
        <w:t xml:space="preserve">Aerospace Engineer</w:t>
      </w:r>
      <w:r>
        <w:t xml:space="preserve"> </w:t>
      </w:r>
      <w:r>
        <w:t xml:space="preserve">in</w:t>
      </w:r>
      <w:r>
        <w:t xml:space="preserve"> </w:t>
      </w:r>
      <w:r>
        <w:rPr>
          <w:bCs/>
          <w:b/>
        </w:rPr>
        <w:t xml:space="preserve">Nigeria Lagos</w:t>
      </w:r>
      <w:r>
        <w:t xml:space="preserve"> </w:t>
      </w:r>
      <w:r>
        <w:t xml:space="preserve">as a catalyst for sustainable development. By prioritizing equitable access—such as designing UAM networks to connect informal settlements with hospitals—the thesis counters "tech colonialism" by ensuring solutions serve Lagos' most vulnerable residents. Furthermore, successful implementation could position Nigeria to host Africa's first UAM hub, attracting aerospace investments currently directed toward Europe and North America.</w:t>
      </w:r>
    </w:p>
    <w:bookmarkEnd w:id="25"/>
    <w:bookmarkStart w:id="26" w:name="timeline-and-resource-requirements"/>
    <w:p>
      <w:pPr>
        <w:pStyle w:val="Heading2"/>
      </w:pPr>
      <w:r>
        <w:t xml:space="preserve">Timeline and Resource Requirements</w:t>
      </w:r>
    </w:p>
    <w:p>
      <w:pPr>
        <w:pStyle w:val="FirstParagraph"/>
      </w:pPr>
      <w:r>
        <w:t xml:space="preserve">The 18-month research plan includes:</w:t>
      </w:r>
    </w:p>
    <w:p>
      <w:pPr>
        <w:numPr>
          <w:ilvl w:val="0"/>
          <w:numId w:val="1004"/>
        </w:numPr>
        <w:pStyle w:val="Compact"/>
      </w:pPr>
      <w:r>
        <w:rPr>
          <w:bCs/>
          <w:b/>
        </w:rPr>
        <w:t xml:space="preserve">Months 1-4:</w:t>
      </w:r>
      <w:r>
        <w:t xml:space="preserve"> </w:t>
      </w:r>
      <w:r>
        <w:t xml:space="preserve">Baseline data collection with NASRDA; stakeholder mapping (Lagos State Government, NCAA).</w:t>
      </w:r>
    </w:p>
    <w:p>
      <w:pPr>
        <w:numPr>
          <w:ilvl w:val="0"/>
          <w:numId w:val="1004"/>
        </w:numPr>
        <w:pStyle w:val="Compact"/>
      </w:pPr>
      <w:r>
        <w:rPr>
          <w:bCs/>
          <w:b/>
        </w:rPr>
        <w:t xml:space="preserve">Months 5-10:</w:t>
      </w:r>
      <w:r>
        <w:t xml:space="preserve"> </w:t>
      </w:r>
      <w:r>
        <w:t xml:space="preserve">Field sensor deployment, community workshops, and simulation model development.</w:t>
      </w:r>
    </w:p>
    <w:p>
      <w:pPr>
        <w:numPr>
          <w:ilvl w:val="0"/>
          <w:numId w:val="1004"/>
        </w:numPr>
        <w:pStyle w:val="Compact"/>
      </w:pPr>
      <w:r>
        <w:rPr>
          <w:bCs/>
          <w:b/>
        </w:rPr>
        <w:t xml:space="preserve">Months 11-14:</w:t>
      </w:r>
      <w:r>
        <w:t xml:space="preserve"> </w:t>
      </w:r>
      <w:r>
        <w:t xml:space="preserve">Regulatory analysis and toolkit prototyping with Lagos Urban Transport Development Project (LUTDP).</w:t>
      </w:r>
    </w:p>
    <w:p>
      <w:pPr>
        <w:numPr>
          <w:ilvl w:val="0"/>
          <w:numId w:val="1004"/>
        </w:numPr>
        <w:pStyle w:val="Compact"/>
      </w:pPr>
      <w:r>
        <w:rPr>
          <w:bCs/>
          <w:b/>
        </w:rPr>
        <w:t xml:space="preserve">Months 15-18:</w:t>
      </w:r>
      <w:r>
        <w:t xml:space="preserve"> </w:t>
      </w:r>
      <w:r>
        <w:t xml:space="preserve">Validation through pilot simulations with Nigerian aerospace startups; thesis finalization.</w:t>
      </w:r>
    </w:p>
    <w:p>
      <w:pPr>
        <w:pStyle w:val="FirstParagraph"/>
      </w:pPr>
      <w:r>
        <w:t xml:space="preserve">Required resources include access to NASRDA's satellite weather data, partnership funding from the Lagos State Ministry of Science and Technology (estimated N30 million), and collaboration with Pan-Atlantic University's Center for Aerospace Studies. Crucially, all hardware will be designed for Lagos' harsh climate—using corrosion-resistant materials tested in local humidity chambers.</w:t>
      </w:r>
    </w:p>
    <w:bookmarkEnd w:id="26"/>
    <w:bookmarkStart w:id="27" w:name="conclusion"/>
    <w:p>
      <w:pPr>
        <w:pStyle w:val="Heading2"/>
      </w:pPr>
      <w:r>
        <w:t xml:space="preserve">Conclusion</w:t>
      </w:r>
    </w:p>
    <w:p>
      <w:pPr>
        <w:pStyle w:val="FirstParagraph"/>
      </w:pPr>
      <w:r>
        <w:t xml:space="preserve">This thesis proposal addresses a critical intersection of aerospace innovation, urban crisis, and Nigerian development priorities. By centering the research on</w:t>
      </w:r>
      <w:r>
        <w:t xml:space="preserve"> </w:t>
      </w:r>
      <w:r>
        <w:rPr>
          <w:bCs/>
          <w:b/>
        </w:rPr>
        <w:t xml:space="preserve">Nigeria Lagos</w:t>
      </w:r>
      <w:r>
        <w:t xml:space="preserve">, it transcends generic academic exercises to deliver actionable engineering solutions with immediate societal impact. For the aspiring</w:t>
      </w:r>
      <w:r>
        <w:t xml:space="preserve"> </w:t>
      </w:r>
      <w:r>
        <w:rPr>
          <w:bCs/>
          <w:b/>
        </w:rPr>
        <w:t xml:space="preserve">Aerospace Engineer</w:t>
      </w:r>
      <w:r>
        <w:t xml:space="preserve"> </w:t>
      </w:r>
      <w:r>
        <w:t xml:space="preserve">in Nigeria, this project embodies the profession's highest purpose: creating technology that serves humanity while respecting local context. The framework developed will not only transform Lagos' mobility landscape but also establish a replicable model for other African megacities, proving that aerospace engineering solutions can originate from and benefit the Global South. This research is positioned to be the foundational study enabling Nigeria's leap into smart urban aviation—a strategic necessity for Africa's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Air Mobility Feasibility Framework for Lagos, Nigeria</dc:title>
  <dc:creator/>
  <dc:language>en</dc:language>
  <cp:keywords/>
  <dcterms:created xsi:type="dcterms:W3CDTF">2026-07-20T04:50:45Z</dcterms:created>
  <dcterms:modified xsi:type="dcterms:W3CDTF">2026-07-20T04:50:45Z</dcterms:modified>
</cp:coreProperties>
</file>

<file path=docProps/custom.xml><?xml version="1.0" encoding="utf-8"?>
<Properties xmlns="http://schemas.openxmlformats.org/officeDocument/2006/custom-properties" xmlns:vt="http://schemas.openxmlformats.org/officeDocument/2006/docPropsVTypes"/>
</file>