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Applications</w:t>
      </w:r>
      <w:r>
        <w:t xml:space="preserve"> </w:t>
      </w:r>
      <w:r>
        <w:t xml:space="preserve">in</w:t>
      </w:r>
      <w:r>
        <w:t xml:space="preserve"> </w:t>
      </w:r>
      <w:r>
        <w:t xml:space="preserve">Pakistan</w:t>
      </w:r>
      <w:r>
        <w:t xml:space="preserve"> </w:t>
      </w:r>
      <w:r>
        <w:t xml:space="preserve">Karachi</w:t>
      </w:r>
    </w:p>
    <w:bookmarkStart w:id="29" w:name="X52584f2fc3ce066fefdc7a951e43e55ad51c524"/>
    <w:p>
      <w:pPr>
        <w:pStyle w:val="Heading1"/>
      </w:pPr>
      <w:r>
        <w:t xml:space="preserve">Thesis Proposal: Advancing Sustainable Aerospace Applications in Pakistan Karachi Through Localized Engineering Innovation</w:t>
      </w:r>
    </w:p>
    <w:bookmarkStart w:id="20" w:name="introduction-and-contextual-significance"/>
    <w:p>
      <w:pPr>
        <w:pStyle w:val="Heading2"/>
      </w:pPr>
      <w:r>
        <w:t xml:space="preserve">Introduction and Contextual Significance</w:t>
      </w:r>
    </w:p>
    <w:p>
      <w:pPr>
        <w:pStyle w:val="FirstParagraph"/>
      </w:pPr>
      <w:r>
        <w:t xml:space="preserve">The burgeoning aerospace sector in</w:t>
      </w:r>
      <w:r>
        <w:t xml:space="preserve"> </w:t>
      </w:r>
      <w:r>
        <w:rPr>
          <w:bCs/>
          <w:b/>
        </w:rPr>
        <w:t xml:space="preserve">Pakistan Karachi</w:t>
      </w:r>
      <w:r>
        <w:t xml:space="preserve"> </w:t>
      </w:r>
      <w:r>
        <w:t xml:space="preserve">represents a critical frontier for national technological advancement, yet it remains significantly underdeveloped relative to global standards. As an emerging hub for defense, commercial aviation, and satellite technology within South Asia,</w:t>
      </w:r>
      <w:r>
        <w:t xml:space="preserve"> </w:t>
      </w:r>
      <w:r>
        <w:rPr>
          <w:bCs/>
          <w:b/>
        </w:rPr>
        <w:t xml:space="preserve">Pakistan Karachi</w:t>
      </w:r>
      <w:r>
        <w:t xml:space="preserve"> </w:t>
      </w:r>
      <w:r>
        <w:t xml:space="preserve">possesses unique strategic advantages—including proximity to major shipping routes, existing industrial infrastructure at Port Qasim, and a growing talent pool of engineering graduates. However, the absence of a robust academic-industry nexus specifically tailored to</w:t>
      </w:r>
      <w:r>
        <w:t xml:space="preserve"> </w:t>
      </w:r>
      <w:r>
        <w:rPr>
          <w:bCs/>
          <w:b/>
        </w:rPr>
        <w:t xml:space="preserve">Aerospace Engineer</w:t>
      </w:r>
      <w:r>
        <w:t xml:space="preserve"> </w:t>
      </w:r>
      <w:r>
        <w:t xml:space="preserve">training within</w:t>
      </w:r>
      <w:r>
        <w:t xml:space="preserve"> </w:t>
      </w:r>
      <w:r>
        <w:rPr>
          <w:bCs/>
          <w:b/>
        </w:rPr>
        <w:t xml:space="preserve">Pakistan Karachi</w:t>
      </w:r>
      <w:r>
        <w:t xml:space="preserve"> </w:t>
      </w:r>
      <w:r>
        <w:t xml:space="preserve">hinders sustainable growth. This thesis proposal addresses this critical gap by designing a localized framework for aerospace education and research that directly responds to the socio-economic and environmental realities of</w:t>
      </w:r>
      <w:r>
        <w:t xml:space="preserve"> </w:t>
      </w:r>
      <w:r>
        <w:rPr>
          <w:bCs/>
          <w:b/>
        </w:rPr>
        <w:t xml:space="preserve">Pakistan Karachi</w:t>
      </w:r>
      <w:r>
        <w:t xml:space="preserve">.</w:t>
      </w:r>
    </w:p>
    <w:bookmarkEnd w:id="20"/>
    <w:bookmarkStart w:id="21" w:name="problem-statement"/>
    <w:p>
      <w:pPr>
        <w:pStyle w:val="Heading2"/>
      </w:pPr>
      <w:r>
        <w:t xml:space="preserve">Problem Statement</w:t>
      </w:r>
    </w:p>
    <w:p>
      <w:pPr>
        <w:pStyle w:val="FirstParagraph"/>
      </w:pPr>
      <w:r>
        <w:t xml:space="preserve">Current aerospace engineering curricula in Pakistani universities, including those in Karachi, largely mirror Western models without adapting to regional challenges such as monsoon weather patterns, coastal humidity affecting aircraft materials, and the urgent need for affordable drone-based logistics solutions across Pakistan's fragmented terrain. Consequently, graduates often lack practical skills required for immediate deployment within</w:t>
      </w:r>
      <w:r>
        <w:t xml:space="preserve"> </w:t>
      </w:r>
      <w:r>
        <w:rPr>
          <w:bCs/>
          <w:b/>
        </w:rPr>
        <w:t xml:space="preserve">Pakistan Karachi</w:t>
      </w:r>
      <w:r>
        <w:t xml:space="preserve">'s aerospace ecosystem. Furthermore, the sector faces a dual challenge: a shortage of specialized</w:t>
      </w:r>
      <w:r>
        <w:t xml:space="preserve"> </w:t>
      </w:r>
      <w:r>
        <w:rPr>
          <w:bCs/>
          <w:b/>
        </w:rPr>
        <w:t xml:space="preserve">Aerospace Engineer</w:t>
      </w:r>
      <w:r>
        <w:t xml:space="preserve"> </w:t>
      </w:r>
      <w:r>
        <w:t xml:space="preserve">talent and insufficient research focused on locally relevant applications like agricultural drone surveillance for Sindh's farmers or resilient UAV systems for disaster response in coastal Karachi. This proposal directly confronts these constraints through actionable, place-based research.</w:t>
      </w:r>
    </w:p>
    <w:bookmarkEnd w:id="21"/>
    <w:bookmarkStart w:id="22" w:name="research-objectives"/>
    <w:p>
      <w:pPr>
        <w:pStyle w:val="Heading2"/>
      </w:pPr>
      <w:r>
        <w:t xml:space="preserve">Research Objectives</w:t>
      </w:r>
    </w:p>
    <w:p>
      <w:pPr>
        <w:numPr>
          <w:ilvl w:val="0"/>
          <w:numId w:val="1001"/>
        </w:numPr>
        <w:pStyle w:val="Compact"/>
      </w:pPr>
      <w:r>
        <w:t xml:space="preserve">To develop a context-sensitive curriculum module for aerospace engineering education at universities in</w:t>
      </w:r>
      <w:r>
        <w:t xml:space="preserve"> </w:t>
      </w:r>
      <w:r>
        <w:rPr>
          <w:bCs/>
          <w:b/>
        </w:rPr>
        <w:t xml:space="preserve">Pakistan Karachi</w:t>
      </w:r>
      <w:r>
        <w:t xml:space="preserve">, integrating local environmental data (e.g., wind patterns from the Arabian Sea, corrosion factors) into core courses.</w:t>
      </w:r>
    </w:p>
    <w:p>
      <w:pPr>
        <w:numPr>
          <w:ilvl w:val="0"/>
          <w:numId w:val="1001"/>
        </w:numPr>
        <w:pStyle w:val="Compact"/>
      </w:pPr>
      <w:r>
        <w:t xml:space="preserve">To prototype and test low-cost, weather-adaptive drone systems optimized for agricultural monitoring in Sindh's fertile but monsoon-vulnerable regions, leveraging Karachi's industrial zones for manufacturing.</w:t>
      </w:r>
    </w:p>
    <w:p>
      <w:pPr>
        <w:numPr>
          <w:ilvl w:val="0"/>
          <w:numId w:val="1001"/>
        </w:numPr>
        <w:pStyle w:val="Compact"/>
      </w:pPr>
      <w:r>
        <w:t xml:space="preserve">To establish a collaborative research network between engineering institutions in</w:t>
      </w:r>
      <w:r>
        <w:t xml:space="preserve"> </w:t>
      </w:r>
      <w:r>
        <w:rPr>
          <w:bCs/>
          <w:b/>
        </w:rPr>
        <w:t xml:space="preserve">Pakistan Karachi</w:t>
      </w:r>
      <w:r>
        <w:t xml:space="preserve"> </w:t>
      </w:r>
      <w:r>
        <w:t xml:space="preserve">(e.g., NUST, KU), the Pakistan Air Force Academy, and local tech startups to bridge academic theory with industry needs.</w:t>
      </w:r>
    </w:p>
    <w:bookmarkEnd w:id="22"/>
    <w:bookmarkStart w:id="23" w:name="methodology-a-karachi-centric-approach"/>
    <w:p>
      <w:pPr>
        <w:pStyle w:val="Heading2"/>
      </w:pPr>
      <w:r>
        <w:t xml:space="preserve">Methodology: A Karachi-Centric Approach</w:t>
      </w:r>
    </w:p>
    <w:p>
      <w:pPr>
        <w:pStyle w:val="FirstParagraph"/>
      </w:pPr>
      <w:r>
        <w:t xml:space="preserve">This thesis will employ a mixed-methods approach grounded in</w:t>
      </w:r>
      <w:r>
        <w:t xml:space="preserve"> </w:t>
      </w:r>
      <w:r>
        <w:rPr>
          <w:bCs/>
          <w:b/>
        </w:rPr>
        <w:t xml:space="preserve">Pakistan Karachi</w:t>
      </w:r>
      <w:r>
        <w:t xml:space="preserve">'s operational realities. Phase 1 involves field surveys across three key sites: the Port Qasim Industrial Zone (for manufacturing feasibility), the Sindh Agriculture Research Institute (to assess drone utility), and the PAF Base in Korangi (for defense-sector input). Data collection will include interviews with 30+</w:t>
      </w:r>
      <w:r>
        <w:t xml:space="preserve"> </w:t>
      </w:r>
      <w:r>
        <w:rPr>
          <w:bCs/>
          <w:b/>
        </w:rPr>
        <w:t xml:space="preserve">Aerospace Engineer</w:t>
      </w:r>
      <w:r>
        <w:t xml:space="preserve">s currently working in Karachi, analysis of local weather datasets from the Pakistan Meteorological Department, and material stress-testing under Karachi's coastal conditions. Phase 2 entails designing and fabricating a prototype UAV using locally sourced components at the NUST Aerospace Lab in Karachi. Crucially, this phase will prioritize materials resistant to saline air—addressing a persistent issue in</w:t>
      </w:r>
      <w:r>
        <w:t xml:space="preserve"> </w:t>
      </w:r>
      <w:r>
        <w:rPr>
          <w:bCs/>
          <w:b/>
        </w:rPr>
        <w:t xml:space="preserve">Pakistan Karachi</w:t>
      </w:r>
      <w:r>
        <w:t xml:space="preserve">'s coastal environment that mainstream aerospace solutions overlook.</w:t>
      </w:r>
    </w:p>
    <w:bookmarkEnd w:id="23"/>
    <w:bookmarkStart w:id="24" w:name="X1439b7341989851b097af2eaba1f53318db53c4"/>
    <w:p>
      <w:pPr>
        <w:pStyle w:val="Heading2"/>
      </w:pPr>
      <w:r>
        <w:t xml:space="preserve">Significance of the Research for Pakistan Karachi</w:t>
      </w:r>
    </w:p>
    <w:p>
      <w:pPr>
        <w:pStyle w:val="FirstParagraph"/>
      </w:pPr>
      <w:r>
        <w:t xml:space="preserve">The outcomes of this thesis will directly empower the</w:t>
      </w:r>
      <w:r>
        <w:t xml:space="preserve"> </w:t>
      </w:r>
      <w:r>
        <w:rPr>
          <w:bCs/>
          <w:b/>
        </w:rPr>
        <w:t xml:space="preserve">Aerospace Engineer</w:t>
      </w:r>
      <w:r>
        <w:t xml:space="preserve"> </w:t>
      </w:r>
      <w:r>
        <w:t xml:space="preserve">profession in</w:t>
      </w:r>
      <w:r>
        <w:t xml:space="preserve"> </w:t>
      </w:r>
      <w:r>
        <w:rPr>
          <w:bCs/>
          <w:b/>
        </w:rPr>
        <w:t xml:space="preserve">Pakistan Karachi</w:t>
      </w:r>
      <w:r>
        <w:t xml:space="preserve"> </w:t>
      </w:r>
      <w:r>
        <w:t xml:space="preserve">by producing two tangible outputs: (1) A validated curriculum framework endorsed by the Higher Education Commission (HEC) and local aerospace firms, and (2) A deployable drone prototype with a 40% cost reduction versus imported models. For</w:t>
      </w:r>
      <w:r>
        <w:t xml:space="preserve"> </w:t>
      </w:r>
      <w:r>
        <w:rPr>
          <w:bCs/>
          <w:b/>
        </w:rPr>
        <w:t xml:space="preserve">Pakistan Karachi</w:t>
      </w:r>
      <w:r>
        <w:t xml:space="preserve">, this translates to immediate economic benefits: reduced import dependency for agricultural tech, enhanced disaster management capabilities during cyclones (a frequent threat in Karachi), and the creation of a skilled local workforce. Critically, the proposal emphasizes "sustainable aerospace" by ensuring solutions are affordable for Pakistan’s budget constraints—moving beyond aspirational projects to scalable impact.</w:t>
      </w:r>
    </w:p>
    <w:bookmarkEnd w:id="24"/>
    <w:bookmarkStart w:id="25" w:name="X585a6ee2efba2dab6ff2ae71345ab8f1edadb35"/>
    <w:p>
      <w:pPr>
        <w:pStyle w:val="Heading2"/>
      </w:pPr>
      <w:r>
        <w:t xml:space="preserve">Alignment with National and Regional Priorities</w:t>
      </w:r>
    </w:p>
    <w:p>
      <w:pPr>
        <w:pStyle w:val="FirstParagraph"/>
      </w:pPr>
      <w:r>
        <w:t xml:space="preserve">This research aligns with Pakistan's Vision 2030, which prioritizes "indigenous technology development," and the Karachi Metropolitan Corporation's Smart City Initiative. It also responds to global trends in sustainable aerospace by focusing on resource efficiency—using recycled materials for drone components sourced from Karachi’s waste management hubs. Unlike generic proposals, this thesis anchors its innovation in</w:t>
      </w:r>
      <w:r>
        <w:t xml:space="preserve"> </w:t>
      </w:r>
      <w:r>
        <w:rPr>
          <w:bCs/>
          <w:b/>
        </w:rPr>
        <w:t xml:space="preserve">Pakistan Karachi</w:t>
      </w:r>
      <w:r>
        <w:t xml:space="preserve">'s specific geographic, economic, and climatic context, ensuring relevance beyond academic exercise.</w:t>
      </w:r>
    </w:p>
    <w:bookmarkEnd w:id="25"/>
    <w:bookmarkStart w:id="26" w:name="expected-outcomes-and-impact"/>
    <w:p>
      <w:pPr>
        <w:pStyle w:val="Heading2"/>
      </w:pPr>
      <w:r>
        <w:t xml:space="preserve">Expected Outcomes and Impact</w:t>
      </w:r>
    </w:p>
    <w:p>
      <w:pPr>
        <w:pStyle w:val="FirstParagraph"/>
      </w:pPr>
      <w:r>
        <w:t xml:space="preserve">As the lead researcher—a future</w:t>
      </w:r>
      <w:r>
        <w:t xml:space="preserve"> </w:t>
      </w:r>
      <w:r>
        <w:rPr>
          <w:bCs/>
          <w:b/>
        </w:rPr>
        <w:t xml:space="preserve">Aerospace Engineer</w:t>
      </w:r>
      <w:r>
        <w:t xml:space="preserve"> </w:t>
      </w:r>
      <w:r>
        <w:t xml:space="preserve">based in Karachi—the thesis will yield:</w:t>
      </w:r>
    </w:p>
    <w:p>
      <w:pPr>
        <w:numPr>
          <w:ilvl w:val="0"/>
          <w:numId w:val="1002"/>
        </w:numPr>
        <w:pStyle w:val="Compact"/>
      </w:pPr>
      <w:r>
        <w:t xml:space="preserve">A replicable model for aerospace education tailored to South Asian contexts, positioning Karachi as a regional training center.</w:t>
      </w:r>
    </w:p>
    <w:p>
      <w:pPr>
        <w:numPr>
          <w:ilvl w:val="0"/>
          <w:numId w:val="1002"/>
        </w:numPr>
        <w:pStyle w:val="Compact"/>
      </w:pPr>
      <w:r>
        <w:t xml:space="preserve">Evidence-based design standards for UAVs operating in humid coastal environments, directly applicable to Pakistan’s coastal provinces.</w:t>
      </w:r>
    </w:p>
    <w:p>
      <w:pPr>
        <w:numPr>
          <w:ilvl w:val="0"/>
          <w:numId w:val="1002"/>
        </w:numPr>
        <w:pStyle w:val="Compact"/>
      </w:pPr>
      <w:r>
        <w:t xml:space="preserve">Strengthened industry-academia partnerships through workshops hosted at Karachi’s National Aerospace Technology Park (NATP), fostering talent retention within</w:t>
      </w:r>
      <w:r>
        <w:t xml:space="preserve"> </w:t>
      </w:r>
      <w:r>
        <w:rPr>
          <w:bCs/>
          <w:b/>
        </w:rPr>
        <w:t xml:space="preserve">Pakistan Karachi</w:t>
      </w:r>
      <w:r>
        <w:t xml:space="preserve">.</w:t>
      </w:r>
    </w:p>
    <w:bookmarkEnd w:id="26"/>
    <w:bookmarkStart w:id="27" w:name="X255cfc0798b344ed0a7940744b4708213f1250a"/>
    <w:p>
      <w:pPr>
        <w:pStyle w:val="Heading2"/>
      </w:pPr>
      <w:r>
        <w:t xml:space="preserve">Conclusion: A Pathway for Karachi’s Aerospace Future</w:t>
      </w:r>
    </w:p>
    <w:p>
      <w:pPr>
        <w:pStyle w:val="FirstParagraph"/>
      </w:pPr>
      <w:r>
        <w:t xml:space="preserve">This thesis proposal is not merely an academic exercise; it is a strategic intervention to catalyze Pakistan’s aerospace potential from the heart of</w:t>
      </w:r>
      <w:r>
        <w:t xml:space="preserve"> </w:t>
      </w:r>
      <w:r>
        <w:rPr>
          <w:bCs/>
          <w:b/>
        </w:rPr>
        <w:t xml:space="preserve">Pakistan Karachi</w:t>
      </w:r>
      <w:r>
        <w:t xml:space="preserve">. By centering local challenges—such as monsoon resilience, cost efficiency, and coastal corrosion—the research redefines what an</w:t>
      </w:r>
      <w:r>
        <w:t xml:space="preserve"> </w:t>
      </w:r>
      <w:r>
        <w:rPr>
          <w:bCs/>
          <w:b/>
        </w:rPr>
        <w:t xml:space="preserve">Aerospace Engineer</w:t>
      </w:r>
      <w:r>
        <w:t xml:space="preserve"> </w:t>
      </w:r>
      <w:r>
        <w:t xml:space="preserve">must master in this region. It moves beyond theoretical frameworks to deliver tools that can be deployed tomorrow by engineers working in Karachi’s factories or fields. For</w:t>
      </w:r>
      <w:r>
        <w:t xml:space="preserve"> </w:t>
      </w:r>
      <w:r>
        <w:rPr>
          <w:bCs/>
          <w:b/>
        </w:rPr>
        <w:t xml:space="preserve">Pakistan Karachi</w:t>
      </w:r>
      <w:r>
        <w:t xml:space="preserve">, this is a pivotal step toward transforming its aerospace landscape from one of dependency to innovation, where local talent solves local problems. The success of this proposal will establish a blueprint for future research that ensures</w:t>
      </w:r>
      <w:r>
        <w:t xml:space="preserve"> </w:t>
      </w:r>
      <w:r>
        <w:rPr>
          <w:bCs/>
          <w:b/>
        </w:rPr>
        <w:t xml:space="preserve">Aerospace Engineer</w:t>
      </w:r>
      <w:r>
        <w:t xml:space="preserve"> </w:t>
      </w:r>
      <w:r>
        <w:t xml:space="preserve">education and industry growth remain intrinsically linked to the needs of Pakistan’s most dynamic city.</w:t>
      </w:r>
    </w:p>
    <w:bookmarkEnd w:id="27"/>
    <w:bookmarkStart w:id="28" w:name="references-illustrative"/>
    <w:p>
      <w:pPr>
        <w:pStyle w:val="Heading2"/>
      </w:pPr>
      <w:r>
        <w:t xml:space="preserve">References (Illustrative)</w:t>
      </w:r>
    </w:p>
    <w:p>
      <w:pPr>
        <w:pStyle w:val="FirstParagraph"/>
      </w:pPr>
      <w:r>
        <w:t xml:space="preserve">Pakistan Aeronautical Complex. (2023). *National Aerospace Strategy: Focus on Regional Adaptation*. Islamabad.</w:t>
      </w:r>
      <w:r>
        <w:br/>
      </w:r>
      <w:r>
        <w:t xml:space="preserve">Sindh Climate Report. (2024). *Coastal Impact Analysis for Industrial Infrastructure*. Karachi:</w:t>
      </w:r>
      <w:r>
        <w:br/>
      </w:r>
      <w:r>
        <w:t xml:space="preserve">ICAO. (2025). *Sustainable UAV Deployment in Developing Economies*. Montreal.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Applications in Pakistan Karachi</dc:title>
  <dc:creator/>
  <dc:language>en</dc:language>
  <cp:keywords/>
  <dcterms:created xsi:type="dcterms:W3CDTF">2025-12-09T04:37:52Z</dcterms:created>
  <dcterms:modified xsi:type="dcterms:W3CDTF">2025-12-09T04:37:52Z</dcterms:modified>
</cp:coreProperties>
</file>

<file path=docProps/custom.xml><?xml version="1.0" encoding="utf-8"?>
<Properties xmlns="http://schemas.openxmlformats.org/officeDocument/2006/custom-properties" xmlns:vt="http://schemas.openxmlformats.org/officeDocument/2006/docPropsVTypes"/>
</file>