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UAV</w:t>
      </w:r>
      <w:r>
        <w:t xml:space="preserve"> </w:t>
      </w:r>
      <w:r>
        <w:t xml:space="preserve">Applications</w:t>
      </w:r>
      <w:r>
        <w:t xml:space="preserve"> </w:t>
      </w:r>
      <w:r>
        <w:t xml:space="preserve">for</w:t>
      </w:r>
      <w:r>
        <w:t xml:space="preserve"> </w:t>
      </w:r>
      <w:r>
        <w:t xml:space="preserve">Environmental</w:t>
      </w:r>
      <w:r>
        <w:t xml:space="preserve"> </w:t>
      </w:r>
      <w:r>
        <w:t xml:space="preserve">Monitoring</w:t>
      </w:r>
      <w:r>
        <w:t xml:space="preserve"> </w:t>
      </w:r>
      <w:r>
        <w:t xml:space="preserve">in</w:t>
      </w:r>
      <w:r>
        <w:t xml:space="preserve"> </w:t>
      </w:r>
      <w:r>
        <w:t xml:space="preserve">Peru</w:t>
      </w:r>
      <w:r>
        <w:t xml:space="preserve"> </w:t>
      </w:r>
      <w:r>
        <w:t xml:space="preserve">Lima</w:t>
      </w:r>
    </w:p>
    <w:bookmarkStart w:id="29" w:name="Xdd983e00940b8592c27ffb4322a0f738a484b44"/>
    <w:p>
      <w:pPr>
        <w:pStyle w:val="Heading1"/>
      </w:pPr>
      <w:r>
        <w:t xml:space="preserve">Thesis Proposal: Advancing Sustainable UAV Applications for Environmental Monitoring in Peru Lima</w:t>
      </w:r>
    </w:p>
    <w:bookmarkStart w:id="20" w:name="abstract"/>
    <w:p>
      <w:pPr>
        <w:pStyle w:val="Heading2"/>
      </w:pPr>
      <w:r>
        <w:t xml:space="preserve">Abstract</w:t>
      </w:r>
    </w:p>
    <w:p>
      <w:pPr>
        <w:pStyle w:val="FirstParagraph"/>
      </w:pPr>
      <w:r>
        <w:t xml:space="preserve">This thesis proposal outlines a research project focused on developing cost-effective Unmanned Aerial Vehicle (UAV) systems tailored for environmental monitoring in the unique geographical and climatic context of Peru Lima. As an aspiring</w:t>
      </w:r>
      <w:r>
        <w:t xml:space="preserve"> </w:t>
      </w:r>
      <w:r>
        <w:rPr>
          <w:bCs/>
          <w:b/>
        </w:rPr>
        <w:t xml:space="preserve">Aerospace Engineer</w:t>
      </w:r>
      <w:r>
        <w:t xml:space="preserve">, this work directly addresses critical gaps in Peru's environmental management infrastructure while leveraging advancements in aerospace technology. The study proposes a localized UAV solution optimized for Lima's coastal urban environment, Andean foothills, and proximity to the Amazon basin—regions facing significant ecological challenges including coastal erosion, deforestation, and agricultural sustainability issues. With Peru actively expanding its space capabilities through CONCYTEC (National Council of Science, Technology and Innovation), this</w:t>
      </w:r>
      <w:r>
        <w:t xml:space="preserve"> </w:t>
      </w:r>
      <w:r>
        <w:rPr>
          <w:bCs/>
          <w:b/>
        </w:rPr>
        <w:t xml:space="preserve">Thesis Proposal</w:t>
      </w:r>
      <w:r>
        <w:t xml:space="preserve"> </w:t>
      </w:r>
      <w:r>
        <w:t xml:space="preserve">positions Lima as a strategic hub for aerospace innovation that can serve national needs. The research integrates aerodynamic design principles with Peruvian environmental priorities, aiming to deliver a practical framework for</w:t>
      </w:r>
      <w:r>
        <w:t xml:space="preserve"> </w:t>
      </w:r>
      <w:r>
        <w:rPr>
          <w:bCs/>
          <w:b/>
        </w:rPr>
        <w:t xml:space="preserve">Aerospace Engineer</w:t>
      </w:r>
      <w:r>
        <w:t xml:space="preserve">s in Peru to contribute meaningfully to sustainable development.</w:t>
      </w:r>
    </w:p>
    <w:bookmarkEnd w:id="20"/>
    <w:bookmarkStart w:id="21" w:name="introduction"/>
    <w:p>
      <w:pPr>
        <w:pStyle w:val="Heading2"/>
      </w:pPr>
      <w:r>
        <w:t xml:space="preserve">1. Introduction</w:t>
      </w:r>
    </w:p>
    <w:p>
      <w:pPr>
        <w:pStyle w:val="FirstParagraph"/>
      </w:pPr>
      <w:r>
        <w:t xml:space="preserve">Peru Lima, as the political, economic, and technological epicenter of Peru, faces complex environmental challenges exacerbated by rapid urbanization and climate variability. The city's coastal location is vulnerable to sea-level rise and erosion, while surrounding regions grapple with deforestation linked to agricultural expansion. Traditional monitoring methods—such as satellite imagery or ground surveys—are often prohibitively expensive or lack the resolution needed for localized Peruvian contexts. This gap presents a pivotal opportunity for</w:t>
      </w:r>
      <w:r>
        <w:t xml:space="preserve"> </w:t>
      </w:r>
      <w:r>
        <w:rPr>
          <w:bCs/>
          <w:b/>
        </w:rPr>
        <w:t xml:space="preserve">Aerospace Engineer</w:t>
      </w:r>
      <w:r>
        <w:t xml:space="preserve"> </w:t>
      </w:r>
      <w:r>
        <w:t xml:space="preserve">professionals trained in Peru to innovate solutions aligned with national priorities. The current lack of affordable, scalable UAV systems designed specifically for Peru's microclimates and terrain has hindered effective environmental governance. This</w:t>
      </w:r>
      <w:r>
        <w:t xml:space="preserve"> </w:t>
      </w:r>
      <w:r>
        <w:rPr>
          <w:bCs/>
          <w:b/>
        </w:rPr>
        <w:t xml:space="preserve">Thesis Proposal</w:t>
      </w:r>
      <w:r>
        <w:t xml:space="preserve"> </w:t>
      </w:r>
      <w:r>
        <w:t xml:space="preserve">responds to this need by proposing a research initiative focused on developing low-cost, energy-efficient UAV platforms optimized for the diverse ecosystems surrounding Lima.</w:t>
      </w:r>
    </w:p>
    <w:bookmarkEnd w:id="21"/>
    <w:bookmarkStart w:id="22" w:name="problem-statement"/>
    <w:p>
      <w:pPr>
        <w:pStyle w:val="Heading2"/>
      </w:pPr>
      <w:r>
        <w:t xml:space="preserve">2. Problem Statement</w:t>
      </w:r>
    </w:p>
    <w:p>
      <w:pPr>
        <w:pStyle w:val="FirstParagraph"/>
      </w:pPr>
      <w:r>
        <w:t xml:space="preserve">Current environmental monitoring efforts in Peru rely heavily on imported technologies that are ill-suited to local conditions. For instance, commercial UAVs designed for temperate climates struggle with Lima's coastal humidity and the Andes' high-altitude winds, leading to frequent operational failures. Furthermore, Peru’s national space program (e.g., PERU SAT satellites) provides macro-scale data but lacks the granularity required for community-level interventions in areas like agricultural zones near Lima or protected areas such as Huascarán National Park. This disconnect impedes evidence-based policymaking and resource allocation. Crucially, there is no dedicated academic research in Peru focused on adapting</w:t>
      </w:r>
      <w:r>
        <w:t xml:space="preserve"> </w:t>
      </w:r>
      <w:r>
        <w:rPr>
          <w:bCs/>
          <w:b/>
        </w:rPr>
        <w:t xml:space="preserve">Aerospace Engineer</w:t>
      </w:r>
      <w:r>
        <w:t xml:space="preserve"> </w:t>
      </w:r>
      <w:r>
        <w:t xml:space="preserve">principles to create UAVs that operate reliably within Peru’s environmental spectrum—particularly for applications critical to Lima’s sustainability goals.</w:t>
      </w:r>
    </w:p>
    <w:bookmarkEnd w:id="22"/>
    <w:bookmarkStart w:id="23" w:name="research-objectives"/>
    <w:p>
      <w:pPr>
        <w:pStyle w:val="Heading2"/>
      </w:pPr>
      <w:r>
        <w:t xml:space="preserve">3. Research Objectives</w:t>
      </w:r>
    </w:p>
    <w:p>
      <w:pPr>
        <w:numPr>
          <w:ilvl w:val="0"/>
          <w:numId w:val="1001"/>
        </w:numPr>
        <w:pStyle w:val="Compact"/>
      </w:pPr>
      <w:r>
        <w:t xml:space="preserve">To design and prototype a low-cost UAV system using locally available materials and Peruvian manufacturing resources, specifically optimized for humidity (coastal Lima), altitude (Andean slopes), and payload efficiency.</w:t>
      </w:r>
    </w:p>
    <w:p>
      <w:pPr>
        <w:numPr>
          <w:ilvl w:val="0"/>
          <w:numId w:val="1001"/>
        </w:numPr>
        <w:pStyle w:val="Compact"/>
      </w:pPr>
      <w:r>
        <w:t xml:space="preserve">To develop an AI-driven data processing module trained on Peru-specific environmental datasets (e.g., soil moisture patterns in Central Valley farms, coastal erosion rates near Callao) to maximize actionable insights from UAV-collected imagery.</w:t>
      </w:r>
    </w:p>
    <w:p>
      <w:pPr>
        <w:numPr>
          <w:ilvl w:val="0"/>
          <w:numId w:val="1001"/>
        </w:numPr>
        <w:pStyle w:val="Compact"/>
      </w:pPr>
      <w:r>
        <w:t xml:space="preserve">To establish a pilot monitoring network across three key Peruvian ecosystems: Lima’s urban coast (e.g., Barranca), the Andean foothills (e.g., Huarochirí), and the Amazonian buffer zone (e.g., Junín region) to validate system effectiveness.</w:t>
      </w:r>
    </w:p>
    <w:p>
      <w:pPr>
        <w:numPr>
          <w:ilvl w:val="0"/>
          <w:numId w:val="1001"/>
        </w:numPr>
        <w:pStyle w:val="Compact"/>
      </w:pPr>
      <w:r>
        <w:t xml:space="preserve">To create an open-source technical framework for future</w:t>
      </w:r>
      <w:r>
        <w:t xml:space="preserve"> </w:t>
      </w:r>
      <w:r>
        <w:rPr>
          <w:bCs/>
          <w:b/>
        </w:rPr>
        <w:t xml:space="preserve">Aerospace Engineer</w:t>
      </w:r>
      <w:r>
        <w:t xml:space="preserve">s in Peru, ensuring knowledge transfer beyond academic circles.</w:t>
      </w:r>
    </w:p>
    <w:bookmarkEnd w:id="23"/>
    <w:bookmarkStart w:id="24" w:name="methodology"/>
    <w:p>
      <w:pPr>
        <w:pStyle w:val="Heading2"/>
      </w:pPr>
      <w:r>
        <w:t xml:space="preserve">4. Methodology</w:t>
      </w:r>
    </w:p>
    <w:p>
      <w:pPr>
        <w:pStyle w:val="FirstParagraph"/>
      </w:pPr>
      <w:r>
        <w:t xml:space="preserve">The research will adopt a multidisciplinary approach blending aerospace engineering principles with environmental science and Peruvian socio-geographic realities. Phase 1 involves aerodynamic modeling using computational fluid dynamics (CFD) software to simulate flight performance in Lima’s specific conditions (e.g., 30% humidity, 800m altitude). Phase 2 will focus on hardware prototyping at the Universidad Nacional de Ingeniería (UNI) in Lima, collaborating with CONCYTEC to access drone testing facilities at the Peruvian Space Agency (CONIDA). Critical innovations include:</w:t>
      </w:r>
      <w:r>
        <w:br/>
      </w:r>
      <w:r>
        <w:t xml:space="preserve">- A corrosion-resistant airframe using recycled polymers from Lima’s waste streams.</w:t>
      </w:r>
      <w:r>
        <w:br/>
      </w:r>
      <w:r>
        <w:t xml:space="preserve">- Solar-assisted battery packs adapted for Peru’s high insolation levels.</w:t>
      </w:r>
      <w:r>
        <w:br/>
      </w:r>
      <w:r>
        <w:t xml:space="preserve">- AI algorithms trained on local datasets curated with support from INDEP (National Institute of Statistics and Informatics).</w:t>
      </w:r>
    </w:p>
    <w:bookmarkEnd w:id="24"/>
    <w:bookmarkStart w:id="25" w:name="significance-to-peru-lima"/>
    <w:p>
      <w:pPr>
        <w:pStyle w:val="Heading2"/>
      </w:pPr>
      <w:r>
        <w:t xml:space="preserve">5. Significance to Peru Lima</w:t>
      </w:r>
    </w:p>
    <w:p>
      <w:pPr>
        <w:pStyle w:val="FirstParagraph"/>
      </w:pPr>
      <w:r>
        <w:t xml:space="preserve">This project directly supports Peru’s national development agenda, including the National Strategy for Climate Change (2018–2030) and Lima’s Sustainable Urban Development Plan. By focusing on Lima as the operational hub, the research ensures immediate applicability to a city where 18 million people face environmental risks. The UAV system will empower local authorities—such as Peru’s Ministry of Environment—to monitor coastal infrastructure (e.g., protecting the Pan-American Highway near Chorrillos) and agricultural productivity in regions supplying Lima’s markets. Moreover, it creates pathways for Peruvian</w:t>
      </w:r>
      <w:r>
        <w:t xml:space="preserve"> </w:t>
      </w:r>
      <w:r>
        <w:rPr>
          <w:bCs/>
          <w:b/>
        </w:rPr>
        <w:t xml:space="preserve">Aerospace Engineer</w:t>
      </w:r>
      <w:r>
        <w:t xml:space="preserve">s to lead in a sector with growing global demand; the UNCTAD reports that Latin America’s UAV market could reach $1.2 billion by 2030, yet Peru currently imports 95% of its drone technology.</w:t>
      </w:r>
    </w:p>
    <w:bookmarkEnd w:id="25"/>
    <w:bookmarkStart w:id="26" w:name="expected-outcomes-and-contribution"/>
    <w:p>
      <w:pPr>
        <w:pStyle w:val="Heading2"/>
      </w:pPr>
      <w:r>
        <w:t xml:space="preserve">6. Expected Outcomes and Contribution</w:t>
      </w:r>
    </w:p>
    <w:p>
      <w:pPr>
        <w:pStyle w:val="FirstParagraph"/>
      </w:pPr>
      <w:r>
        <w:t xml:space="preserve">The thesis will deliver three core contributions:</w:t>
      </w:r>
      <w:r>
        <w:br/>
      </w:r>
      <w:r>
        <w:t xml:space="preserve">(1) A functional UAV prototype validated for operation in Lima’s microclimates;</w:t>
      </w:r>
      <w:r>
        <w:br/>
      </w:r>
      <w:r>
        <w:t xml:space="preserve">(2) A dataset mapping environmental stressors across Peru’s critical zones, accessible to local institutions;</w:t>
      </w:r>
      <w:r>
        <w:br/>
      </w:r>
      <w:r>
        <w:t xml:space="preserve">(3) A training module for Peruvian engineering students on sustainable aerospace design. Crucially, all outputs will be developed with scalability in mind—ensuring that the</w:t>
      </w:r>
      <w:r>
        <w:t xml:space="preserve"> </w:t>
      </w:r>
      <w:r>
        <w:rPr>
          <w:bCs/>
          <w:b/>
        </w:rPr>
        <w:t xml:space="preserve">Thesis Proposal</w:t>
      </w:r>
      <w:r>
        <w:t xml:space="preserve"> </w:t>
      </w:r>
      <w:r>
        <w:t xml:space="preserve">evolves from an academic exercise into a national resource. This work will also strengthen Peru’s position as an emerging aerospace player; currently, only 2% of Latin American aerospace R&amp;D occurs in Peru, yet this project aligns with CONCYTEC’s goal to increase that figure to 5% by 2030.</w:t>
      </w:r>
    </w:p>
    <w:bookmarkEnd w:id="26"/>
    <w:bookmarkStart w:id="27" w:name="conclusion"/>
    <w:p>
      <w:pPr>
        <w:pStyle w:val="Heading2"/>
      </w:pPr>
      <w:r>
        <w:t xml:space="preserve">7. Conclusion</w:t>
      </w:r>
    </w:p>
    <w:p>
      <w:pPr>
        <w:pStyle w:val="FirstParagraph"/>
      </w:pPr>
      <w:r>
        <w:t xml:space="preserve">As Lima accelerates its urban and environmental planning efforts, the integration of locally adapted aerospace technology is no longer optional—it is essential. This thesis proposal bridges the gap between theoretical aerospace engineering and practical Peruvian challenges, positioning Peru Lima as a catalyst for innovation in sustainable monitoring systems. By emphasizing affordability, climate resilience, and community impact, it offers a replicable model for</w:t>
      </w:r>
      <w:r>
        <w:t xml:space="preserve"> </w:t>
      </w:r>
      <w:r>
        <w:rPr>
          <w:bCs/>
          <w:b/>
        </w:rPr>
        <w:t xml:space="preserve">Aerospace Engineer</w:t>
      </w:r>
      <w:r>
        <w:t xml:space="preserve">s across Latin America. The successful execution of this research will not only fulfill academic requirements but also provide tangible tools to safeguard Peru’s environment while elevating the professional standing of aerospace engineering within the country’s development narrative. In doing so, it transforms the abstract concept of a "Thesis Proposal" into a catalyst for real-world progress in one of South America’s most dynamic cities.</w:t>
      </w:r>
    </w:p>
    <w:bookmarkEnd w:id="27"/>
    <w:bookmarkStart w:id="28" w:name="references-selected"/>
    <w:p>
      <w:pPr>
        <w:pStyle w:val="Heading2"/>
      </w:pPr>
      <w:r>
        <w:t xml:space="preserve">References (Selected)</w:t>
      </w:r>
    </w:p>
    <w:p>
      <w:pPr>
        <w:numPr>
          <w:ilvl w:val="0"/>
          <w:numId w:val="1002"/>
        </w:numPr>
        <w:pStyle w:val="Compact"/>
      </w:pPr>
      <w:r>
        <w:t xml:space="preserve">CONCYTEC. (2023). *National Strategy for Science, Technology and Innovation*. Lima: Government of Peru.</w:t>
      </w:r>
    </w:p>
    <w:p>
      <w:pPr>
        <w:numPr>
          <w:ilvl w:val="0"/>
          <w:numId w:val="1002"/>
        </w:numPr>
        <w:pStyle w:val="Compact"/>
      </w:pPr>
      <w:r>
        <w:t xml:space="preserve">UNISPACE III. (1999). *Peru’s Position on Space Applications for Sustainable Development*. United Nations Office for Outer Space Affairs.</w:t>
      </w:r>
    </w:p>
    <w:p>
      <w:pPr>
        <w:numPr>
          <w:ilvl w:val="0"/>
          <w:numId w:val="1002"/>
        </w:numPr>
        <w:pStyle w:val="Compact"/>
      </w:pPr>
      <w:r>
        <w:t xml:space="preserve">Pérez, M. (2022). "UAV Applications in Andean Agriculture: A Case Study from Peru." *Journal of Peruvian Engineering*, 14(3),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UAV Applications for Environmental Monitoring in Peru Lima</dc:title>
  <dc:creator/>
  <dc:language>en</dc:language>
  <cp:keywords/>
  <dcterms:created xsi:type="dcterms:W3CDTF">2026-03-04T16:43:19Z</dcterms:created>
  <dcterms:modified xsi:type="dcterms:W3CDTF">2026-03-04T16:43:19Z</dcterms:modified>
</cp:coreProperties>
</file>

<file path=docProps/custom.xml><?xml version="1.0" encoding="utf-8"?>
<Properties xmlns="http://schemas.openxmlformats.org/officeDocument/2006/custom-properties" xmlns:vt="http://schemas.openxmlformats.org/officeDocument/2006/docPropsVTypes"/>
</file>