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Regional</w:t>
      </w:r>
      <w:r>
        <w:t xml:space="preserve"> </w:t>
      </w:r>
      <w:r>
        <w:t xml:space="preserve">Innovation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889dc3bf7a7847f0d18fc4314e8f4efc1fc9f6e"/>
    <w:p>
      <w:pPr>
        <w:pStyle w:val="Heading1"/>
      </w:pPr>
      <w:r>
        <w:t xml:space="preserve">Thesis Proposal: Optimizing Urban Air Mobility Solutions for South Africa Cape Town through Sustainable Aerospace Engineering Design</w:t>
      </w:r>
    </w:p>
    <w:bookmarkStart w:id="20" w:name="introduction-and-contextual-significance"/>
    <w:p>
      <w:pPr>
        <w:pStyle w:val="Heading2"/>
      </w:pPr>
      <w:r>
        <w:t xml:space="preserve">1. Introduction and Contextual Significance</w:t>
      </w:r>
    </w:p>
    <w:p>
      <w:pPr>
        <w:pStyle w:val="FirstParagraph"/>
      </w:pPr>
      <w:r>
        <w:t xml:space="preserve">This Thesis Proposal outlines a critical research initiative addressing the intersection of emerging aerospace technologies and regional socioeconomic needs within South Africa Cape Town. As the vibrant coastal metropolis serves as a strategic gateway to Africa's southern region, Cape Town confronts unique urban mobility challenges exacerbated by geographical constraints like Table Mountain's terrain and dense informal settlements. While global Aerospace Engineering advancements focus on urban air mobility (UAM), current solutions are largely designed for Western megacities, neglecting the specific operational, regulatory, and infrastructural realities of South Africa Cape Town. This research proposes a locally adaptive framework for Autonomous Urban Air Vehicles (AUVs) tailored to Cape Town's context. The work directly responds to the National Space Policy of South Africa (2017), which prioritizes space and aerospace applications for national development, particularly through the South African National Space Agency (SANSA). This Thesis Proposal establishes the foundation for a groundbreaking contribution from an Aerospace Engineer working within the dynamic environment of South Africa Cape Town.</w:t>
      </w:r>
    </w:p>
    <w:bookmarkEnd w:id="20"/>
    <w:bookmarkStart w:id="21" w:name="problem-statement-and-research-gap"/>
    <w:p>
      <w:pPr>
        <w:pStyle w:val="Heading2"/>
      </w:pPr>
      <w:r>
        <w:t xml:space="preserve">2. Problem Statement and Research Gap</w:t>
      </w:r>
    </w:p>
    <w:p>
      <w:pPr>
        <w:pStyle w:val="FirstParagraph"/>
      </w:pPr>
      <w:r>
        <w:t xml:space="preserve">Existing UAM research predominantly utilizes data from North America or Europe, overlooking critical variables affecting deployment in South Africa Cape Town: extreme coastal winds, heterogeneous urban topography (including steep slopes near the city center), variable energy infrastructure reliability, and the need for cost-effective solutions suitable for emerging economies. Current Aerospace Engineering curricula globally rarely integrate case studies from African cities with such complex environmental and socio-economic profiles. Consequently, a significant gap exists between theoretical aerospace innovation and practical implementation within South Africa Cape Town's unique urban fabric. This research directly targets this gap, proposing that sustainable AUV integration for medical supply delivery in Cape Town's underserved communities (e.g., Khayelitsha or Langa) could be achieved through locally informed Aerospace Engineering design principles.</w:t>
      </w:r>
    </w:p>
    <w:bookmarkEnd w:id="21"/>
    <w:bookmarkStart w:id="22"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rPr>
          <w:bCs/>
          <w:b/>
        </w:rPr>
        <w:t xml:space="preserve">Characterize Cape Town-Specific Environmental &amp; Operational Constraints:</w:t>
      </w:r>
      <w:r>
        <w:t xml:space="preserve"> </w:t>
      </w:r>
      <w:r>
        <w:t xml:space="preserve">Conduct comprehensive field studies (wind tunnel simulations, drone flight trials across key corridors) to quantify wind patterns, terrain challenges, and regulatory hurdles specific to South Africa Cape Town.</w:t>
      </w:r>
    </w:p>
    <w:p>
      <w:pPr>
        <w:numPr>
          <w:ilvl w:val="0"/>
          <w:numId w:val="1001"/>
        </w:numPr>
        <w:pStyle w:val="Compact"/>
      </w:pPr>
      <w:r>
        <w:rPr>
          <w:bCs/>
          <w:b/>
        </w:rPr>
        <w:t xml:space="preserve">Develop a Cost-Effective AUV Design Framework:</w:t>
      </w:r>
      <w:r>
        <w:t xml:space="preserve"> </w:t>
      </w:r>
      <w:r>
        <w:t xml:space="preserve">Propose an Aerospace Engineering methodology for designing lightweight, energy-efficient AUVs optimized for short-to-medium range operations within Cape Town's infrastructure limitations (e.g., utilizing existing taxi ranks as vertiports).</w:t>
      </w:r>
    </w:p>
    <w:p>
      <w:pPr>
        <w:numPr>
          <w:ilvl w:val="0"/>
          <w:numId w:val="1001"/>
        </w:numPr>
        <w:pStyle w:val="Compact"/>
      </w:pPr>
      <w:r>
        <w:rPr>
          <w:bCs/>
          <w:b/>
        </w:rPr>
        <w:t xml:space="preserve">Evaluate Socio-Economic Impact Potential:</w:t>
      </w:r>
      <w:r>
        <w:t xml:space="preserve"> </w:t>
      </w:r>
      <w:r>
        <w:t xml:space="preserve">Model the potential reduction in medical supply delivery times and costs for healthcare facilities in Cape Town's peri-urban zones, linking technical design to tangible community benefits within South Africa's National Development Plan.</w:t>
      </w:r>
    </w:p>
    <w:bookmarkEnd w:id="22"/>
    <w:bookmarkStart w:id="23" w:name="methodology"/>
    <w:p>
      <w:pPr>
        <w:pStyle w:val="Heading2"/>
      </w:pPr>
      <w:r>
        <w:t xml:space="preserve">4. Methodology</w:t>
      </w:r>
    </w:p>
    <w:p>
      <w:pPr>
        <w:pStyle w:val="FirstParagraph"/>
      </w:pPr>
      <w:r>
        <w:t xml:space="preserve">The proposed research adopts a multidisciplinary approach combining computational fluid dynamics (CFD), field testing, and socio-economic analysis, all anchored in the context of South Africa Cape Town:</w:t>
      </w:r>
    </w:p>
    <w:p>
      <w:pPr>
        <w:numPr>
          <w:ilvl w:val="0"/>
          <w:numId w:val="1002"/>
        </w:numPr>
        <w:pStyle w:val="Compact"/>
      </w:pPr>
      <w:r>
        <w:rPr>
          <w:bCs/>
          <w:b/>
        </w:rPr>
        <w:t xml:space="preserve">Phase 1 (Months 1-6):</w:t>
      </w:r>
      <w:r>
        <w:t xml:space="preserve"> </w:t>
      </w:r>
      <w:r>
        <w:t xml:space="preserve">Collaborate with the University of Cape Town's Aerospace Engineering department and SANSA to collect high-resolution wind data from Table Mountain and coastal zones using IoT sensors deployed across strategic locations in South Africa Cape Town. Complement this with GIS analysis of urban topography and infrastructure.</w:t>
      </w:r>
    </w:p>
    <w:p>
      <w:pPr>
        <w:numPr>
          <w:ilvl w:val="0"/>
          <w:numId w:val="1002"/>
        </w:numPr>
        <w:pStyle w:val="Compact"/>
      </w:pPr>
      <w:r>
        <w:rPr>
          <w:bCs/>
          <w:b/>
        </w:rPr>
        <w:t xml:space="preserve">Phase 2 (Months 7-15):</w:t>
      </w:r>
      <w:r>
        <w:t xml:space="preserve"> </w:t>
      </w:r>
      <w:r>
        <w:t xml:space="preserve">Utilize CFD simulations (OpenFOAM, ANSYS) to model drone flight dynamics under Cape Town's specific wind regimes. Design and prototype a scaled AUV concept focused on payload capacity for medical kits (e.g., blood, vaccines) using locally available materials where feasible.</w:t>
      </w:r>
    </w:p>
    <w:p>
      <w:pPr>
        <w:numPr>
          <w:ilvl w:val="0"/>
          <w:numId w:val="1002"/>
        </w:numPr>
        <w:pStyle w:val="Compact"/>
      </w:pPr>
      <w:r>
        <w:rPr>
          <w:bCs/>
          <w:b/>
        </w:rPr>
        <w:t xml:space="preserve">Phase 3 (Months 16-24):</w:t>
      </w:r>
      <w:r>
        <w:t xml:space="preserve"> </w:t>
      </w:r>
      <w:r>
        <w:t xml:space="preserve">Conduct controlled flight tests at the Cape Town International Airport's designated research zone and partner with community health clinics in Khayelitsha. Collect data on delivery efficiency, energy consumption, and operational costs. Analyze socio-economic impacts using surveys and partnership data from the Western Cape Department of Health.</w:t>
      </w:r>
    </w:p>
    <w:bookmarkEnd w:id="23"/>
    <w:bookmarkStart w:id="24" w:name="Xfe23cf9b15df748d4bc0c8acc027c85222fea95"/>
    <w:p>
      <w:pPr>
        <w:pStyle w:val="Heading2"/>
      </w:pPr>
      <w:r>
        <w:t xml:space="preserve">5. Expected Contributions to Aerospace Engineering &amp; South Africa Cape Town</w:t>
      </w:r>
    </w:p>
    <w:p>
      <w:pPr>
        <w:pStyle w:val="FirstParagraph"/>
      </w:pPr>
      <w:r>
        <w:t xml:space="preserve">This Thesis Proposal promises significant contributions:</w:t>
      </w:r>
    </w:p>
    <w:p>
      <w:pPr>
        <w:numPr>
          <w:ilvl w:val="0"/>
          <w:numId w:val="1003"/>
        </w:numPr>
        <w:pStyle w:val="Compact"/>
      </w:pPr>
      <w:r>
        <w:rPr>
          <w:bCs/>
          <w:b/>
        </w:rPr>
        <w:t xml:space="preserve">For Aerospace Engineering:</w:t>
      </w:r>
      <w:r>
        <w:t xml:space="preserve"> </w:t>
      </w:r>
      <w:r>
        <w:t xml:space="preserve">It pioneers a new paradigm for regionalized aerospace design, moving beyond one-size-fits-all models. The resulting framework will be publishable in leading journals (e.g.,</w:t>
      </w:r>
      <w:r>
        <w:t xml:space="preserve"> </w:t>
      </w:r>
      <w:r>
        <w:rPr>
          <w:iCs/>
          <w:i/>
        </w:rPr>
        <w:t xml:space="preserve">AIAA Journal</w:t>
      </w:r>
      <w:r>
        <w:t xml:space="preserve">) and provide a replicable methodology for other emerging economies.</w:t>
      </w:r>
    </w:p>
    <w:p>
      <w:pPr>
        <w:numPr>
          <w:ilvl w:val="0"/>
          <w:numId w:val="1003"/>
        </w:numPr>
        <w:pStyle w:val="Compact"/>
      </w:pPr>
      <w:r>
        <w:rPr>
          <w:bCs/>
          <w:b/>
        </w:rPr>
        <w:t xml:space="preserve">For South Africa Cape Town:</w:t>
      </w:r>
      <w:r>
        <w:t xml:space="preserve"> </w:t>
      </w:r>
      <w:r>
        <w:t xml:space="preserve">The research directly supports the City of Cape Town's Integrated Development Plan (IDP) 2023-2028, targeting improved service delivery in healthcare. Successful implementation could position Cape Town as a leader in sustainable UAM within Southern Africa, attracting investment to South Africa's growing space sector and creating high-skilled jobs for future Aerospace Engineers.</w:t>
      </w:r>
    </w:p>
    <w:p>
      <w:pPr>
        <w:numPr>
          <w:ilvl w:val="0"/>
          <w:numId w:val="1003"/>
        </w:numPr>
        <w:pStyle w:val="Compact"/>
      </w:pPr>
      <w:r>
        <w:rPr>
          <w:bCs/>
          <w:b/>
        </w:rPr>
        <w:t xml:space="preserve">For the Broader South African Economy:</w:t>
      </w:r>
      <w:r>
        <w:t xml:space="preserve"> </w:t>
      </w:r>
      <w:r>
        <w:t xml:space="preserve">By demonstrating a viable pathway for affordable aerospace solutions tailored to local needs, this work aligns with the Department of Science and Innovation's goal of leveraging space technology for economic growth across sectors like healthcare and logistics in South Africa Cape Town.</w:t>
      </w:r>
    </w:p>
    <w:bookmarkEnd w:id="24"/>
    <w:bookmarkStart w:id="25" w:name="significance-as-a-thesis-proposal"/>
    <w:p>
      <w:pPr>
        <w:pStyle w:val="Heading2"/>
      </w:pPr>
      <w:r>
        <w:t xml:space="preserve">6. Significance as a Thesis Proposal</w:t>
      </w:r>
    </w:p>
    <w:p>
      <w:pPr>
        <w:pStyle w:val="FirstParagraph"/>
      </w:pPr>
      <w:r>
        <w:t xml:space="preserve">This Thesis Proposal is strategically positioned to make a vital impact within the South African academic and industrial landscape. It moves beyond theoretical Aerospace Engineering, embedding research within the lived reality of South Africa Cape Town. The focus on solving a pressing local challenge (healthcare access) through aerospace innovation ensures relevance for stakeholders including SANSA, UCT's engineering faculty, municipal authorities, and healthcare providers. As a Thesis Proposal designed explicitly for the South Africa Cape Town context, it addresses both the global imperative to make aerospace technology more accessible and the urgent need to build local capacity in high-impact engineering fields within South Africa. This research will equip the graduating Aerospace Engineer not just with technical skills, but with deep contextual understanding essential for leading innovation in complex environments like South Africa Cape Town.</w:t>
      </w:r>
    </w:p>
    <w:bookmarkEnd w:id="25"/>
    <w:bookmarkStart w:id="26" w:name="conclusion"/>
    <w:p>
      <w:pPr>
        <w:pStyle w:val="Heading2"/>
      </w:pPr>
      <w:r>
        <w:t xml:space="preserve">7. Conclusion</w:t>
      </w:r>
    </w:p>
    <w:p>
      <w:pPr>
        <w:pStyle w:val="FirstParagraph"/>
      </w:pPr>
      <w:r>
        <w:t xml:space="preserve">The proposed research is a timely and necessary response to the unmet needs of urban mobility within South Africa Cape Town, leveraging Aerospace Engineering as a catalyst for sustainable development. This Thesis Proposal outlines a clear, feasible, and impactful research path that will generate valuable knowledge directly applicable to the city's unique challenges. It promises to deliver not only novel technical insights into AUV design under specific environmental conditions but also actionable strategies for integrating aerospace technology into South Africa's national development agenda. By grounding cutting-edge Aerospace Engineering in the realities of South Africa Cape Town, this work has the potential to redefine how global aerospace innovation is adapted and deployed across the African continent. This Thesis Proposal represents a crucial step towards developing locally relevant solutions that empower an Aerospace Engineer to be a true agent of positive change within South Africa's dynamic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Regional Innovation in South Africa Cape Town</dc:title>
  <dc:creator/>
  <dc:language>en</dc:language>
  <cp:keywords/>
  <dcterms:created xsi:type="dcterms:W3CDTF">2026-07-21T07:30:38Z</dcterms:created>
  <dcterms:modified xsi:type="dcterms:W3CDTF">2026-07-21T07:30:38Z</dcterms:modified>
</cp:coreProperties>
</file>

<file path=docProps/custom.xml><?xml version="1.0" encoding="utf-8"?>
<Properties xmlns="http://schemas.openxmlformats.org/officeDocument/2006/custom-properties" xmlns:vt="http://schemas.openxmlformats.org/officeDocument/2006/docPropsVTypes"/>
</file>