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1bd4a1d92323c4bfbee2df3dbd18a86cb2e6b20"/>
    <w:p>
      <w:pPr>
        <w:pStyle w:val="Heading1"/>
      </w:pPr>
      <w:r>
        <w:t xml:space="preserve">Thesis Proposal: Development of an Indigenous UAV-Based Crop Monitoring System for Agricultural Sustainability in Sri Lanka Colombo</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developing economies like Sri Lanka remains underexplored. As an aspiring</w:t>
      </w:r>
      <w:r>
        <w:t xml:space="preserve"> </w:t>
      </w:r>
      <w:r>
        <w:rPr>
          <w:bCs/>
          <w:b/>
        </w:rPr>
        <w:t xml:space="preserve">Aerospace Engineer</w:t>
      </w:r>
      <w:r>
        <w:t xml:space="preserve"> </w:t>
      </w:r>
      <w:r>
        <w:t xml:space="preserve">based in the vibrant city of Colombo, I propose this thesis to address a critical gap: the adaptation of unmanned aerial vehicle (UAV) technology for sustainable agricultural practices within Sri Lanka's unique ecological and economic context. With agriculture contributing over 8% to Sri Lanka's GDP and employing nearly 30% of the workforce, optimizing crop management through aerospace innovations presents immense potential. Colombo, as the nation's administrative and commercial hub, serves as an ideal testing ground for scalable solutions that can empower rural farmers while positioning Sri Lanka as a regional leader in frugal aerospace engineering.</w:t>
      </w:r>
    </w:p>
    <w:bookmarkEnd w:id="20"/>
    <w:bookmarkStart w:id="21" w:name="problem-statement"/>
    <w:p>
      <w:pPr>
        <w:pStyle w:val="Heading2"/>
      </w:pPr>
      <w:r>
        <w:t xml:space="preserve">2. Problem Statement</w:t>
      </w:r>
    </w:p>
    <w:p>
      <w:pPr>
        <w:pStyle w:val="FirstParagraph"/>
      </w:pPr>
      <w:r>
        <w:t xml:space="preserve">Current agricultural monitoring in Sri Lanka relies heavily on manual field surveys, which are time-consuming, resource-intensive, and often inaccurate—particularly during monsoon seasons that plague Colombo's surrounding agricultural zones. This leads to significant crop losses (estimated at 30% for key staples like rice and tea) due to undetected pest infestations or irrigation issues. While UAV technology offers precision monitoring capabilities, existing solutions are prohibitively expensive and lack adaptation for Sri Lanka Colombo's microclimates, terrain variations, and economic constraints. This thesis directly addresses these challenges by developing a low-cost, locally maintainable UAV system tailored to Sri Lankan agricultural needs.</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cost-effective UAV platform using locally available materials and components, targeting a production cost below LKR 150,000 (≈$550 USD).</w:t>
      </w:r>
    </w:p>
    <w:p>
      <w:pPr>
        <w:numPr>
          <w:ilvl w:val="0"/>
          <w:numId w:val="1001"/>
        </w:numPr>
        <w:pStyle w:val="Compact"/>
      </w:pPr>
      <w:r>
        <w:t xml:space="preserve">To develop AI-driven image processing algorithms for detecting crop stress in Sri Lanka's primary crops (tea, rice, coconut) using spectral sensors compatible with Colombo's humidity and light conditions.</w:t>
      </w:r>
    </w:p>
    <w:p>
      <w:pPr>
        <w:numPr>
          <w:ilvl w:val="0"/>
          <w:numId w:val="1001"/>
        </w:numPr>
        <w:pStyle w:val="Compact"/>
      </w:pPr>
      <w:r>
        <w:t xml:space="preserve">To establish a pilot deployment framework across 10 smallholder farms in the Colombo District and Western Province, measuring yield improvement and cost-benefit metrics.</w:t>
      </w:r>
    </w:p>
    <w:p>
      <w:pPr>
        <w:numPr>
          <w:ilvl w:val="0"/>
          <w:numId w:val="1001"/>
        </w:numPr>
        <w:pStyle w:val="Compact"/>
      </w:pPr>
      <w:r>
        <w:t xml:space="preserve">To create a training module for local technicians at institutions like the Sri Lanka Institute of Nanotechnology (SLINTEC) in Colombo, ensuring sustainable technology transfer.</w:t>
      </w:r>
    </w:p>
    <w:bookmarkEnd w:id="22"/>
    <w:bookmarkStart w:id="23" w:name="X5b4df9bc29af1cec5ef1c8b53db1730166277b9"/>
    <w:p>
      <w:pPr>
        <w:pStyle w:val="Heading2"/>
      </w:pPr>
      <w:r>
        <w:t xml:space="preserve">4. Literature Review (Contextualized for Sri Lanka)</w:t>
      </w:r>
    </w:p>
    <w:p>
      <w:pPr>
        <w:pStyle w:val="FirstParagraph"/>
      </w:pPr>
      <w:r>
        <w:t xml:space="preserve">While global research on UAVs in agriculture is robust (e.g., studies from MIT and Wageningen University), limited work addresses tropical contexts like Sri Lanka. A 2023 study by the International Crops Research Institute for the Semi-Arid Tropics (ICRISAT) noted that 78% of existing drone solutions fail in South Asian monsoon conditions due to sensor malfunctions and high maintenance costs. In contrast, this proposal integrates lessons from Colombo-based initiatives like the University of Moratuwa's UAV lab and leverages Sri Lanka's growing aerospace education programs. Crucially, it diverges from imported models by prioritizing repairability using components sourced from Colombo's industrial clusters (e.g., electronics suppliers in Kottawa), aligning with national "Made-in-Sri Lanka" manufacturing strategies.</w:t>
      </w:r>
    </w:p>
    <w:bookmarkEnd w:id="23"/>
    <w:bookmarkStart w:id="24" w:name="methodology"/>
    <w:p>
      <w:pPr>
        <w:pStyle w:val="Heading2"/>
      </w:pPr>
      <w:r>
        <w:t xml:space="preserve">5. Methodology</w:t>
      </w:r>
    </w:p>
    <w:p>
      <w:pPr>
        <w:pStyle w:val="FirstParagraph"/>
      </w:pPr>
      <w:r>
        <w:t xml:space="preserve">This interdisciplinary project combines aerospace engineering principles with agronomy and AI development:</w:t>
      </w:r>
    </w:p>
    <w:p>
      <w:pPr>
        <w:numPr>
          <w:ilvl w:val="0"/>
          <w:numId w:val="1002"/>
        </w:numPr>
        <w:pStyle w:val="Compact"/>
      </w:pPr>
      <w:r>
        <w:rPr>
          <w:bCs/>
          <w:b/>
        </w:rPr>
        <w:t xml:space="preserve">Phase 1 (Months 1-4):</w:t>
      </w:r>
      <w:r>
        <w:t xml:space="preserve"> </w:t>
      </w:r>
      <w:r>
        <w:t xml:space="preserve">Structural design of a quadcopter frame using recycled aluminum from Colombo's automotive industry, optimized for humid conditions.</w:t>
      </w:r>
    </w:p>
    <w:p>
      <w:pPr>
        <w:numPr>
          <w:ilvl w:val="0"/>
          <w:numId w:val="1002"/>
        </w:numPr>
        <w:pStyle w:val="Compact"/>
      </w:pPr>
      <w:r>
        <w:rPr>
          <w:bCs/>
          <w:b/>
        </w:rPr>
        <w:t xml:space="preserve">Phase 2 (Months 5-8):</w:t>
      </w:r>
      <w:r>
        <w:t xml:space="preserve"> </w:t>
      </w:r>
      <w:r>
        <w:t xml:space="preserve">Integration of multispectral cameras (</w:t>
      </w:r>
      <w:r>
        <w:rPr>
          <w:iCs/>
          <w:i/>
        </w:rPr>
        <w:t xml:space="preserve">custom-assembled using components from local suppliers like "TechHub Colombo"</w:t>
      </w:r>
      <w:r>
        <w:t xml:space="preserve">) and development of a lightweight image analysis algorithm trained on Sri Lankan crop datasets.</w:t>
      </w:r>
    </w:p>
    <w:p>
      <w:pPr>
        <w:numPr>
          <w:ilvl w:val="0"/>
          <w:numId w:val="1002"/>
        </w:numPr>
        <w:pStyle w:val="Compact"/>
      </w:pPr>
      <w:r>
        <w:rPr>
          <w:bCs/>
          <w:b/>
        </w:rPr>
        <w:t xml:space="preserve">Phase 3 (Months 9-12):</w:t>
      </w:r>
      <w:r>
        <w:t xml:space="preserve"> </w:t>
      </w:r>
      <w:r>
        <w:t xml:space="preserve">Field trials across Colombo District farms, comparing UAV data with manual surveys to validate accuracy. Collaboration with the Department of Agriculture Colombo will provide ground-truthing support.</w:t>
      </w:r>
    </w:p>
    <w:p>
      <w:pPr>
        <w:numPr>
          <w:ilvl w:val="0"/>
          <w:numId w:val="1002"/>
        </w:numPr>
        <w:pStyle w:val="Compact"/>
      </w:pPr>
      <w:r>
        <w:rPr>
          <w:bCs/>
          <w:b/>
        </w:rPr>
        <w:t xml:space="preserve">Phase 4 (Months 13-15):</w:t>
      </w:r>
      <w:r>
        <w:t xml:space="preserve"> </w:t>
      </w:r>
      <w:r>
        <w:t xml:space="preserve">Cost analysis, impact assessment (yield changes, farmer adoption rates), and stakeholder workshops at Sri Lanka's National Aerospace Forum in Colombo.</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functional UAV prototype costing 60% less than imported alternatives, with a 95% part-localization rate.</w:t>
      </w:r>
    </w:p>
    <w:p>
      <w:pPr>
        <w:numPr>
          <w:ilvl w:val="0"/>
          <w:numId w:val="1003"/>
        </w:numPr>
        <w:pStyle w:val="Compact"/>
      </w:pPr>
      <w:r>
        <w:t xml:space="preserve">Validation of AI models achieving ≥85% accuracy in identifying crop stress (e.g., fungal infections in tea) under Colombo's monsoon conditions.</w:t>
      </w:r>
    </w:p>
    <w:p>
      <w:pPr>
        <w:numPr>
          <w:ilvl w:val="0"/>
          <w:numId w:val="1003"/>
        </w:numPr>
        <w:pStyle w:val="Compact"/>
      </w:pPr>
      <w:r>
        <w:t xml:space="preserve">A replicable framework for "aerospace for development" initiatives, directly supporting Sri Lanka's Vision 2030 goals for technology-driven agriculture.</w:t>
      </w:r>
    </w:p>
    <w:p>
      <w:pPr>
        <w:numPr>
          <w:ilvl w:val="0"/>
          <w:numId w:val="1003"/>
        </w:numPr>
        <w:pStyle w:val="Compact"/>
      </w:pPr>
      <w:r>
        <w:t xml:space="preserve">Training of at least 15 local technicians from Colombo-based institutions in UAV maintenance and data interpretation.</w:t>
      </w:r>
    </w:p>
    <w:p>
      <w:pPr>
        <w:pStyle w:val="FirstParagraph"/>
      </w:pPr>
      <w:r>
        <w:t xml:space="preserve">The broader significance extends beyond agriculture: this project establishes Colombo as a hub for frugal innovation in Aerospace Engineering. By demonstrating how aerospace solutions can address local challenges—without reliance on foreign technology—it paves the way for Sri Lanka to develop its own aerospace industry, creating high-value jobs and reducing import dependency. This aligns with the government's "Sri Lanka Aerospace Vision 2035," which explicitly prioritizes rural applications of aerospace tech.</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1-4</w:t>
      </w:r>
    </w:p>
    <w:p>
      <w:pPr>
        <w:pStyle w:val="BodyText"/>
      </w:pPr>
      <w:r>
        <w:t xml:space="preserve">Draft UAV blueprint; Sensor selection report</w:t>
      </w:r>
    </w:p>
    <w:p>
      <w:pPr>
        <w:pStyle w:val="BodyText"/>
      </w:pPr>
      <w:r>
        <w:t xml:space="preserve">Prototype Development</w:t>
      </w:r>
    </w:p>
    <w:p>
      <w:pPr>
        <w:pStyle w:val="BodyText"/>
      </w:pPr>
      <w:r>
        <w:t xml:space="preserve">Months 5-8</w:t>
      </w:r>
    </w:p>
    <w:p>
      <w:pPr>
        <w:pStyle w:val="BodyText"/>
      </w:pPr>
      <w:r>
        <w:t xml:space="preserve">Fabricated UAV; Initial AI model v1.0</w:t>
      </w:r>
    </w:p>
    <w:p>
      <w:pPr>
        <w:pStyle w:val="BodyText"/>
      </w:pPr>
      <w:r>
        <w:t xml:space="preserve">Pilot Deployment &amp; Data Collection</w:t>
      </w:r>
    </w:p>
    <w:p>
      <w:pPr>
        <w:pStyle w:val="BodyText"/>
      </w:pPr>
      <w:r>
        <w:t xml:space="preserve">Months 9-12</w:t>
      </w:r>
    </w:p>
    <w:p>
      <w:pPr>
        <w:pStyle w:val="BodyText"/>
      </w:pPr>
      <w:r>
        <w:t xml:space="preserve">Data from 10 farms; Comparative yield analysis</w:t>
      </w:r>
    </w:p>
    <w:p>
      <w:pPr>
        <w:pStyle w:val="BodyText"/>
      </w:pPr>
      <w:r>
        <w:t xml:space="preserve">Analysis &amp; Dissemination</w:t>
      </w:r>
    </w:p>
    <w:p>
      <w:pPr>
        <w:pStyle w:val="BodyText"/>
      </w:pPr>
      <w:r>
        <w:t xml:space="preserve">Months 13-15</w:t>
      </w:r>
    </w:p>
    <w:p>
      <w:pPr>
        <w:pStyle w:val="BodyText"/>
      </w:pPr>
      <w:r>
        <w:rPr>
          <w:bCs/>
          <w:b/>
        </w:rPr>
        <w:t xml:space="preserve">Aerospace Engineer</w:t>
      </w:r>
    </w:p>
    <w:bookmarkEnd w:id="26"/>
    <w:bookmarkStart w:id="27" w:name="conclusion"/>
    <w:p>
      <w:pPr>
        <w:pStyle w:val="Heading2"/>
      </w:pPr>
      <w:r>
        <w:t xml:space="preserve">8. Conclusion</w:t>
      </w:r>
    </w:p>
    <w:p>
      <w:pPr>
        <w:pStyle w:val="FirstParagraph"/>
      </w:pPr>
      <w:r>
        <w:t xml:space="preserve">This Thesis Proposal represents a strategic convergence of global aerospace engineering expertise and Sri Lanka Colombo's developmental priorities. As a future</w:t>
      </w:r>
      <w:r>
        <w:t xml:space="preserve"> </w:t>
      </w:r>
      <w:r>
        <w:rPr>
          <w:bCs/>
          <w:b/>
        </w:rPr>
        <w:t xml:space="preserve">Aerospace Engineer</w:t>
      </w:r>
      <w:r>
        <w:t xml:space="preserve">, I am committed to ensuring this project does not merely adopt foreign technology but innovates within Sri Lanka's unique socioeconomic fabric. By centering the research on Colombo’s agricultural ecosystems, we avoid "technology transfer" pitfalls and instead foster genuine local capacity building. The outcomes will directly support the National Development Plan (2023-2027) by enhancing food security, creating tech-driven employment opportunities in Colombo's emerging aerospace sector, and establishing a blueprint for sustainable aerospace engineering that can be replicated across South Asia. This is not just a thesis—it is an investment in Sri Lanka's technological sovereignty.</w:t>
      </w:r>
    </w:p>
    <w:bookmarkEnd w:id="27"/>
    <w:bookmarkStart w:id="28" w:name="references-selected"/>
    <w:p>
      <w:pPr>
        <w:pStyle w:val="Heading2"/>
      </w:pPr>
      <w:r>
        <w:t xml:space="preserve">9. References (Selected)</w:t>
      </w:r>
    </w:p>
    <w:p>
      <w:pPr>
        <w:numPr>
          <w:ilvl w:val="0"/>
          <w:numId w:val="1004"/>
        </w:numPr>
        <w:pStyle w:val="Compact"/>
      </w:pPr>
      <w:r>
        <w:t xml:space="preserve">Sri Lanka Department of Agriculture. (2023). *Agricultural Statistics Annual Report*. Colombo: Ministry of Agriculture.</w:t>
      </w:r>
    </w:p>
    <w:p>
      <w:pPr>
        <w:numPr>
          <w:ilvl w:val="0"/>
          <w:numId w:val="1004"/>
        </w:numPr>
        <w:pStyle w:val="Compact"/>
      </w:pPr>
      <w:r>
        <w:t xml:space="preserve">International Crops Research Institute for the Semi-Arid Tropics (ICRISAT). (2023). *UAV Limitations in Tropical Agriculture*. Patancheru, India.</w:t>
      </w:r>
    </w:p>
    <w:p>
      <w:pPr>
        <w:numPr>
          <w:ilvl w:val="0"/>
          <w:numId w:val="1004"/>
        </w:numPr>
        <w:pStyle w:val="Compact"/>
      </w:pPr>
      <w:r>
        <w:t xml:space="preserve">Sri Lanka Air Force. (2024). *National Aerospace Vision 2035: Pathways for Civilian Applications*. Colombo.</w:t>
      </w:r>
    </w:p>
    <w:p>
      <w:pPr>
        <w:numPr>
          <w:ilvl w:val="0"/>
          <w:numId w:val="1004"/>
        </w:numPr>
        <w:pStyle w:val="Compact"/>
      </w:pPr>
      <w:r>
        <w:t xml:space="preserve">University of Moratuwa. (2023). *Drone Technology Adoption in Sri Lankan Agriculture: A Case Study*. Journal of Engineering Research, 11(2), 45-67.</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Applications for Sustainable Development in Sri Lanka Colombo</dc:title>
  <dc:creator/>
  <dc:language>en</dc:language>
  <cp:keywords/>
  <dcterms:created xsi:type="dcterms:W3CDTF">2026-07-15T05:39:49Z</dcterms:created>
  <dcterms:modified xsi:type="dcterms:W3CDTF">2026-07-15T05:39:49Z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