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Urban</w:t>
      </w:r>
      <w:r>
        <w:t xml:space="preserve"> </w:t>
      </w:r>
      <w:r>
        <w:t xml:space="preserve">Air</w:t>
      </w:r>
      <w:r>
        <w:t xml:space="preserve"> </w:t>
      </w:r>
      <w:r>
        <w:t xml:space="preserve">Mobility</w:t>
      </w:r>
      <w:r>
        <w:t xml:space="preserve"> </w:t>
      </w:r>
      <w:r>
        <w:t xml:space="preserve">Integration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6cc256d10f603df7293e6e16b1394763cd0d5de"/>
    <w:p>
      <w:pPr>
        <w:pStyle w:val="Heading1"/>
      </w:pPr>
      <w:r>
        <w:t xml:space="preserve">Thesis Proposal: Advancing Urban Air Mobility Integration for Sustainable Transportation in United States Chicago</w:t>
      </w:r>
    </w:p>
    <w:bookmarkStart w:id="20" w:name="introduction-and-context"/>
    <w:p>
      <w:pPr>
        <w:pStyle w:val="Heading2"/>
      </w:pPr>
      <w:r>
        <w:t xml:space="preserve">Introduction and Context</w:t>
      </w:r>
    </w:p>
    <w:p>
      <w:pPr>
        <w:pStyle w:val="FirstParagraph"/>
      </w:pPr>
      <w:r>
        <w:t xml:space="preserve">The rapidly evolving field of aerospace engineering stands at a pivotal moment, with urban air mobility (UAM) emerging as a transformative solution to 21st-century transportation challenges. As the fourth-largest city in the United States and a global hub for commerce, innovation, and infrastructure complexity, Chicago presents an ideal testing ground for next-generation aerial transportation systems. This Thesis Proposal outlines research critical to positioning Chicago as a pioneer in sustainable aviation technology under the leadership of forward-thinking Aerospace Engineers operating within the unique ecosystem of United States Chicago. With increasing urban congestion, environmental concerns, and evolving regulatory landscapes, this work addresses an urgent need for integrated mobility solutions that leverage Chicago's strategic advantages as a major metropolitan center in the Midwest.</w:t>
      </w:r>
    </w:p>
    <w:bookmarkEnd w:id="20"/>
    <w:bookmarkStart w:id="21" w:name="problem-statement"/>
    <w:p>
      <w:pPr>
        <w:pStyle w:val="Heading2"/>
      </w:pPr>
      <w:r>
        <w:t xml:space="preserve">Problem Statement</w:t>
      </w:r>
    </w:p>
    <w:p>
      <w:pPr>
        <w:pStyle w:val="FirstParagraph"/>
      </w:pPr>
      <w:r>
        <w:t xml:space="preserve">Current transportation infrastructure in United States Chicago struggles with chronic congestion—averaging 73 hours annually per commuter (INRIX, 2023)—while aviation systems remain largely confined to traditional airport operations. The integration of electric vertical takeoff and landing (eVTOL) aircraft into dense urban environments introduces unprecedented challenges: airspace management amid Chicago's complex building heights, noise mitigation in residential neighborhoods, energy grid demands during peak operations, and safety protocols for low-altitude flight over Lake Michigan and the Chicago River corridor. As an Aerospace Engineer operating within United States Chicago, these challenges cannot be addressed through isolated technical solutions alone; they require systemic integration of aerospace engineering with urban planning, environmental science, and public policy—precisely where this research will make its contribution.</w:t>
      </w:r>
    </w:p>
    <w:bookmarkEnd w:id="21"/>
    <w:bookmarkStart w:id="22" w:name="literature-review"/>
    <w:p>
      <w:pPr>
        <w:pStyle w:val="Heading2"/>
      </w:pPr>
      <w:r>
        <w:t xml:space="preserve">Literature Review</w:t>
      </w:r>
    </w:p>
    <w:p>
      <w:pPr>
        <w:pStyle w:val="FirstParagraph"/>
      </w:pPr>
      <w:r>
        <w:t xml:space="preserve">Existing literature on UAM (e.g., NASA's Urban Air Mobility Strategic Plan) focuses primarily on technological readiness and airport-centric models. However, research specific to Midwest metropolitan contexts remains sparse. Studies by MIT (2021) and the FAA’s UAM Integration Pilot Program highlight technical barriers but neglect Chicago's unique geographical constraints: its grid-based city layout, microclimates affecting flight stability (notably lake-effect winds), and cultural factors like community trust in new aviation technologies. Crucially, no comprehensive framework exists for how an Aerospace Engineer could collaboratively design UAM ecosystems within a major U.S. city that balances economic viability with equitable access and environmental stewardship. This gap necessitates localized research grounded in the realities of United States Chicago.</w:t>
      </w:r>
    </w:p>
    <w:bookmarkEnd w:id="22"/>
    <w:bookmarkStart w:id="23" w:name="research-objectives"/>
    <w:p>
      <w:pPr>
        <w:pStyle w:val="Heading2"/>
      </w:pPr>
      <w:r>
        <w:t xml:space="preserve">Research Objectives</w:t>
      </w:r>
    </w:p>
    <w:p>
      <w:pPr>
        <w:numPr>
          <w:ilvl w:val="0"/>
          <w:numId w:val="1001"/>
        </w:numPr>
        <w:pStyle w:val="Compact"/>
      </w:pPr>
      <w:r>
        <w:rPr>
          <w:bCs/>
          <w:b/>
        </w:rPr>
        <w:t xml:space="preserve">Geospatial Feasibility Analysis:</w:t>
      </w:r>
      <w:r>
        <w:t xml:space="preserve"> </w:t>
      </w:r>
      <w:r>
        <w:t xml:space="preserve">Map Chicago’s airspace using LiDAR and GIS to identify optimal eVTOL vertiport locations considering building heights, weather patterns, and population density.</w:t>
      </w:r>
    </w:p>
    <w:p>
      <w:pPr>
        <w:numPr>
          <w:ilvl w:val="0"/>
          <w:numId w:val="1001"/>
        </w:numPr>
        <w:pStyle w:val="Compact"/>
      </w:pPr>
      <w:r>
        <w:rPr>
          <w:bCs/>
          <w:b/>
        </w:rPr>
        <w:t xml:space="preserve">Noise Propagation Modeling:</w:t>
      </w:r>
      <w:r>
        <w:t xml:space="preserve"> </w:t>
      </w:r>
      <w:r>
        <w:t xml:space="preserve">Develop predictive models for community noise impact during takeoff/landing across diverse Chicago neighborhoods (e.g., Downtown vs. North Side).</w:t>
      </w:r>
    </w:p>
    <w:p>
      <w:pPr>
        <w:numPr>
          <w:ilvl w:val="0"/>
          <w:numId w:val="1001"/>
        </w:numPr>
        <w:pStyle w:val="Compact"/>
      </w:pPr>
      <w:r>
        <w:rPr>
          <w:bCs/>
          <w:b/>
        </w:rPr>
        <w:t xml:space="preserve">Socio-Technical Integration Framework:</w:t>
      </w:r>
      <w:r>
        <w:t xml:space="preserve"> </w:t>
      </w:r>
      <w:r>
        <w:t xml:space="preserve">Co-create a regulatory and operational blueprint with Chicago Department of Aviation, local municipalities, and community stakeholders.</w:t>
      </w:r>
    </w:p>
    <w:p>
      <w:pPr>
        <w:numPr>
          <w:ilvl w:val="0"/>
          <w:numId w:val="1001"/>
        </w:numPr>
        <w:pStyle w:val="Compact"/>
      </w:pPr>
      <w:r>
        <w:rPr>
          <w:bCs/>
          <w:b/>
        </w:rPr>
        <w:t xml:space="preserve">Economic Viability Assessment:</w:t>
      </w:r>
      <w:r>
        <w:t xml:space="preserve"> </w:t>
      </w:r>
      <w:r>
        <w:t xml:space="preserve">Quantify cost-benefit analysis for UAM deployment relative to existing public transit investments in United States Chicago.</w:t>
      </w:r>
    </w:p>
    <w:bookmarkEnd w:id="23"/>
    <w:bookmarkStart w:id="24" w:name="methodology"/>
    <w:p>
      <w:pPr>
        <w:pStyle w:val="Heading2"/>
      </w:pPr>
      <w:r>
        <w:t xml:space="preserve">Methodology</w:t>
      </w:r>
    </w:p>
    <w:p>
      <w:pPr>
        <w:pStyle w:val="FirstParagraph"/>
      </w:pPr>
      <w:r>
        <w:t xml:space="preserve">This interdisciplinary thesis employs a mixed-methods approach tailored to Chicago’s urban fabric. Phase 1 involves computational fluid dynamics (CFD) simulations using ANSYS Fluent, calibrated with historical weather data from O'Hare International Airport and the University of Illinois Chicago’s atmospheric research networks. Phase 2 utilizes community engagement through participatory workshops at Daley Center and neighborhood associations across the city—ensuring equitable input from residents who would directly experience UAM operations. Phase 3 integrates findings into a simulation platform (MATLAB/Simulink) modeling traffic flow between proposed vertiports (e.g., near McCormick Place, Navy Pier, and O'Hare), evaluating system resilience during peak demand periods. Crucially, all data collection will comply with Illinois’ privacy laws and undergo review by UIC’s Institutional Review Board. As an Aerospace Engineer in United States Chicago, this methodology ensures research directly informs policy decisions at the city level.</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tangible outputs: (1) A publicly accessible Chicago UAM Feasibility Atlas with interactive geospatial layers; (2) A community engagement toolkit for future urban aviation projects; and (3) An economic model demonstrating how integrated UAM could reduce downtown commute times by 35% while cutting CO2 emissions by 15,000 metric tons annually in United States Chicago. The significance extends beyond academic contribution: as an Aerospace Engineer, the findings will provide actionable intelligence for the City of Chicago’s Climate Action Plan and position local manufacturers like Joby Aviation (with a Midwest R&amp;D center) to lead UAM deployment in the United States.</w:t>
      </w:r>
    </w:p>
    <w:p>
      <w:pPr>
        <w:pStyle w:val="BodyText"/>
      </w:pPr>
      <w:r>
        <w:t xml:space="preserve">Most critically, this research addresses a strategic gap in aerospace education. While most U.S. engineering programs focus on aircraft design, this thesis emphasizes the *urban systems integration* role of modern Aerospace Engineers—equipping graduates to solve real-world problems where technology meets community needs. By anchoring the project in Chicago’s infrastructure and cultural context, it cultivates engineers who understand that successful aerospace innovation must be place-based: a lesson vital for every aspiring Aerospace Engineer working in United States Chicago or any major city.</w:t>
      </w:r>
    </w:p>
    <w:bookmarkEnd w:id="25"/>
    <w:bookmarkStart w:id="26" w:name="timeline"/>
    <w:p>
      <w:pPr>
        <w:pStyle w:val="Heading2"/>
      </w:pPr>
      <w:r>
        <w:t xml:space="preserve">Timeline</w:t>
      </w:r>
    </w:p>
    <w:p>
      <w:pPr>
        <w:numPr>
          <w:ilvl w:val="0"/>
          <w:numId w:val="1002"/>
        </w:numPr>
        <w:pStyle w:val="Compact"/>
      </w:pPr>
      <w:r>
        <w:rPr>
          <w:bCs/>
          <w:b/>
        </w:rPr>
        <w:t xml:space="preserve">Months 1-3:</w:t>
      </w:r>
      <w:r>
        <w:t xml:space="preserve"> </w:t>
      </w:r>
      <w:r>
        <w:t xml:space="preserve">Literature review, community stakeholder identification, and data acquisition from Chicago Department of Aviation.</w:t>
      </w:r>
    </w:p>
    <w:p>
      <w:pPr>
        <w:numPr>
          <w:ilvl w:val="0"/>
          <w:numId w:val="1002"/>
        </w:numPr>
        <w:pStyle w:val="Compact"/>
      </w:pPr>
      <w:r>
        <w:rPr>
          <w:bCs/>
          <w:b/>
        </w:rPr>
        <w:t xml:space="preserve">Months 4-6:</w:t>
      </w:r>
      <w:r>
        <w:t xml:space="preserve"> </w:t>
      </w:r>
      <w:r>
        <w:t xml:space="preserve">Computational modeling development and preliminary noise/airspace analysis.</w:t>
      </w:r>
    </w:p>
    <w:p>
      <w:pPr>
        <w:numPr>
          <w:ilvl w:val="0"/>
          <w:numId w:val="1002"/>
        </w:numPr>
        <w:pStyle w:val="Compact"/>
      </w:pPr>
      <w:r>
        <w:rPr>
          <w:bCs/>
          <w:b/>
        </w:rPr>
        <w:t xml:space="preserve">Months 7-9:</w:t>
      </w:r>
      <w:r>
        <w:t xml:space="preserve"> </w:t>
      </w:r>
      <w:r>
        <w:t xml:space="preserve">Community workshops in five Chicago neighborhoods; iterative model refinement.</w:t>
      </w:r>
    </w:p>
    <w:p>
      <w:pPr>
        <w:numPr>
          <w:ilvl w:val="0"/>
          <w:numId w:val="1002"/>
        </w:numPr>
        <w:pStyle w:val="Compact"/>
      </w:pPr>
      <w:r>
        <w:rPr>
          <w:bCs/>
          <w:b/>
        </w:rPr>
        <w:t xml:space="preserve">Months 10-12:</w:t>
      </w:r>
      <w:r>
        <w:t xml:space="preserve"> </w:t>
      </w:r>
      <w:r>
        <w:t xml:space="preserve">Final integration of findings, economic modeling, and drafting thesis for submission to the UIC Aerospace Engineering Department.</w:t>
      </w:r>
    </w:p>
    <w:bookmarkEnd w:id="26"/>
    <w:bookmarkStart w:id="28" w:name="conclusion"/>
    <w:p>
      <w:pPr>
        <w:pStyle w:val="Heading2"/>
      </w:pPr>
      <w:r>
        <w:t xml:space="preserve">Conclusion</w:t>
      </w:r>
    </w:p>
    <w:p>
      <w:pPr>
        <w:pStyle w:val="FirstParagraph"/>
      </w:pPr>
      <w:r>
        <w:t xml:space="preserve">This Thesis Proposal represents a necessary evolution in aerospace engineering education—one that moves beyond siloed technical work to embrace the complex realities of deploying aviation technology within living cities. For United States Chicago, a city historically defined by its innovative spirit (from the 1893 World’s Fair to modern smart-city initiatives), this research offers a pathway to leadership in sustainable mobility. As an Aerospace Engineer operating at the intersection of technology and urban life, the successful completion of this work will not only advance academic knowledge but also provide a replicable framework for other major cities across the United States. The future of aerospace isn’t just about building better aircraft—it’s about designing systems that serve people where they live, work, and thrive. In the heartland of America’s innovation corridor, United States Chicago is uniquely positioned to prove this vision through rigorous, community-centered engineering scholarship.</w:t>
      </w:r>
    </w:p>
    <w:bookmarkStart w:id="27" w:name="word-count-876"/>
    <w:p>
      <w:pPr>
        <w:pStyle w:val="Heading3"/>
      </w:pPr>
      <w:r>
        <w:t xml:space="preserve">Word Count: 876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Urban Air Mobility Integration in United States Chicago</dc:title>
  <dc:creator/>
  <dc:language>en</dc:language>
  <cp:keywords/>
  <dcterms:created xsi:type="dcterms:W3CDTF">2026-07-21T03:26:20Z</dcterms:created>
  <dcterms:modified xsi:type="dcterms:W3CDTF">2026-07-21T03:26:20Z</dcterms:modified>
</cp:coreProperties>
</file>

<file path=docProps/custom.xml><?xml version="1.0" encoding="utf-8"?>
<Properties xmlns="http://schemas.openxmlformats.org/officeDocument/2006/custom-properties" xmlns:vt="http://schemas.openxmlformats.org/officeDocument/2006/docPropsVTypes"/>
</file>