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Integration</w:t>
      </w:r>
      <w:r>
        <w:t xml:space="preserve"> </w:t>
      </w:r>
      <w:r>
        <w:t xml:space="preserve">of</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b2cbe213cdb4e43b036fb50de2bf37bc6a7cc2"/>
    <w:p>
      <w:pPr>
        <w:pStyle w:val="Heading1"/>
      </w:pPr>
      <w:r>
        <w:t xml:space="preserve">Thesis Proposal: Advancing Urban Aerospace Integration through Sustainable Systems Design for the United States Miami Context</w:t>
      </w:r>
    </w:p>
    <w:bookmarkStart w:id="20" w:name="abstract"/>
    <w:p>
      <w:pPr>
        <w:pStyle w:val="Heading2"/>
      </w:pPr>
      <w:r>
        <w:t xml:space="preserve">Abstract</w:t>
      </w:r>
    </w:p>
    <w:p>
      <w:pPr>
        <w:pStyle w:val="FirstParagraph"/>
      </w:pPr>
      <w:r>
        <w:t xml:space="preserve">This Thesis Proposal outlines a research initiative focused on developing sustainable aerospace systems tailored for urban environments, with a specific emphasis on the unique challenges and opportunities presented by Miami, Florida. As an emerging hub within the United States aerospace landscape, Miami’s strategic geographic position near major spaceports (e.g., Kennedy Space Center), its role as a global transportation nexus, and its climate conditions necessitate specialized engineering approaches. The proposed research will investigate how an Aerospace Engineer can design adaptive drone logistics networks and resilient materials for aerospace infrastructure to address Miami’s environmental vulnerabilities. This work directly addresses a critical gap in urban aerospace integration within the United States, positioning Miami as a model for sustainable aerospace innovation in coastal metropolises.</w:t>
      </w:r>
    </w:p>
    <w:bookmarkEnd w:id="20"/>
    <w:bookmarkStart w:id="21" w:name="introduction"/>
    <w:p>
      <w:pPr>
        <w:pStyle w:val="Heading2"/>
      </w:pPr>
      <w:r>
        <w:t xml:space="preserve">Introduction</w:t>
      </w:r>
    </w:p>
    <w:p>
      <w:pPr>
        <w:pStyle w:val="FirstParagraph"/>
      </w:pPr>
      <w:r>
        <w:t xml:space="preserve">The United States continues to lead global advancements in aerospace engineering, yet most research centers on traditional manufacturing and space exploration. This Thesis Proposal redirects focus toward urban application—specifically Miami, the vibrant cultural and economic heart of South Florida. As an Aerospace Engineer operating within the United States Miami context, one confronts distinct challenges: high humidity accelerating material corrosion in aerospace components; intense solar radiation degrading drone battery efficiency; and a densely populated coastline requiring precision in low-altitude flight operations. These factors create an urgent need for location-specific engineering solutions that align with Miami’s economic priorities and environmental commitments. This research proposes to develop a framework for sustainable, city-integrated aerospace systems, directly contributing to the advancement of Aerospace Engineer practices in urban settings across the United States.</w:t>
      </w:r>
    </w:p>
    <w:bookmarkEnd w:id="21"/>
    <w:bookmarkStart w:id="22" w:name="problem-statement"/>
    <w:p>
      <w:pPr>
        <w:pStyle w:val="Heading2"/>
      </w:pPr>
      <w:r>
        <w:t xml:space="preserve">Problem Statement</w:t>
      </w:r>
    </w:p>
    <w:p>
      <w:pPr>
        <w:pStyle w:val="FirstParagraph"/>
      </w:pPr>
      <w:r>
        <w:t xml:space="preserve">Current aerospace engineering paradigms largely neglect the complex realities of coastal urban environments like Miami. Existing drone delivery networks (e.g., Amazon Prime Air, Zipline) face significant operational hurdles in Miami due to:</w:t>
      </w:r>
      <w:r>
        <w:t xml:space="preserve"> </w:t>
      </w:r>
      <w:r>
        <w:t xml:space="preserve">(1) High salinity and humidity causing rapid degradation of propulsion systems,</w:t>
      </w:r>
      <w:r>
        <w:t xml:space="preserve"> </w:t>
      </w:r>
      <w:r>
        <w:t xml:space="preserve">(2) Unpredictable microclimates disrupting autonomous navigation, and</w:t>
      </w:r>
      <w:r>
        <w:t xml:space="preserve"> </w:t>
      </w:r>
      <w:r>
        <w:t xml:space="preserve">(3) Regulatory gaps for low-altitude urban airspace management.</w:t>
      </w:r>
      <w:r>
        <w:t xml:space="preserve"> </w:t>
      </w:r>
      <w:r>
        <w:t xml:space="preserve">As a result, Miami’s potential as a launchpad for next-generation aerospace applications remains unrealized. This gap represents a critical barrier to economic diversification in South Florida, where the aerospace sector contributes over $25 billion annually to the regional economy but lacks city-specific innovation. An Aerospace Engineer must therefore pioneer solutions that merge environmental science, urban planning, and advanced materials engineering within the United States Miami ecosystem.</w:t>
      </w:r>
    </w:p>
    <w:bookmarkEnd w:id="22"/>
    <w:bookmarkStart w:id="23" w:name="literature-review-synthesis"/>
    <w:p>
      <w:pPr>
        <w:pStyle w:val="Heading2"/>
      </w:pPr>
      <w:r>
        <w:t xml:space="preserve">Literature Review (Synthesis)</w:t>
      </w:r>
    </w:p>
    <w:p>
      <w:pPr>
        <w:pStyle w:val="FirstParagraph"/>
      </w:pPr>
      <w:r>
        <w:t xml:space="preserve">While substantial research exists on aerospace materials for spaceflight (e.g., NASA’s thermal protection systems) and drone autonomy in rural settings (e.g., Stanford’s UAV navigation algorithms), studies focused on coastal urban environments are scarce. Recent publications by the Florida Institute of Technology highlight Miami’s vulnerability to climate impacts but omit aerospace-specific mitigation strategies. The Federal Aviation Administration (FAA) has initiated Urban Air Mobility (UAM) initiatives, yet these prioritize technological feasibility over localized environmental adaptation—particularly for cities like Miami facing sea-level rise and extreme weather events. This research bridges that gap by integrating coastal engineering principles with aerospace design, offering a novel approach for Aerospace Engineers operating in the United States Miami corridor.</w:t>
      </w:r>
    </w:p>
    <w:bookmarkEnd w:id="23"/>
    <w:bookmarkStart w:id="24" w:name="methodology"/>
    <w:p>
      <w:pPr>
        <w:pStyle w:val="Heading2"/>
      </w:pPr>
      <w:r>
        <w:t xml:space="preserve">Methodology</w:t>
      </w:r>
    </w:p>
    <w:p>
      <w:pPr>
        <w:pStyle w:val="FirstParagraph"/>
      </w:pPr>
      <w:r>
        <w:t xml:space="preserve">This Thesis will employ a mixed-methods approach over 18 months:</w:t>
      </w:r>
    </w:p>
    <w:p>
      <w:pPr>
        <w:numPr>
          <w:ilvl w:val="0"/>
          <w:numId w:val="1001"/>
        </w:numPr>
        <w:pStyle w:val="Compact"/>
      </w:pPr>
      <w:r>
        <w:rPr>
          <w:bCs/>
          <w:b/>
        </w:rPr>
        <w:t xml:space="preserve">Field Studies:</w:t>
      </w:r>
      <w:r>
        <w:t xml:space="preserve"> </w:t>
      </w:r>
      <w:r>
        <w:t xml:space="preserve">Collaborate with MIA (Miami International Airport) and local aerospace startups to collect environmental data on humidity, UV exposure, and wind patterns across 10 Miami districts.</w:t>
      </w:r>
    </w:p>
    <w:p>
      <w:pPr>
        <w:numPr>
          <w:ilvl w:val="0"/>
          <w:numId w:val="1001"/>
        </w:numPr>
        <w:pStyle w:val="Compact"/>
      </w:pPr>
      <w:r>
        <w:rPr>
          <w:bCs/>
          <w:b/>
        </w:rPr>
        <w:t xml:space="preserve">Computational Modeling:</w:t>
      </w:r>
      <w:r>
        <w:t xml:space="preserve"> </w:t>
      </w:r>
      <w:r>
        <w:t xml:space="preserve">Use ANSYS Fluent to simulate drone battery performance under Miami’s microclimate conditions, focusing on corrosion-resistant material coatings (e.g., graphene-enhanced polymers).</w:t>
      </w:r>
    </w:p>
    <w:p>
      <w:pPr>
        <w:numPr>
          <w:ilvl w:val="0"/>
          <w:numId w:val="1001"/>
        </w:numPr>
        <w:pStyle w:val="Compact"/>
      </w:pPr>
      <w:r>
        <w:rPr>
          <w:bCs/>
          <w:b/>
        </w:rPr>
        <w:t xml:space="preserve">Stakeholder Workshops:</w:t>
      </w:r>
      <w:r>
        <w:t xml:space="preserve"> </w:t>
      </w:r>
      <w:r>
        <w:t xml:space="preserve">Partner with the Miami-Dade County Department of Aviation and the Florida Aeronautics Center to co-design airspace protocols for low-altitude drone corridors.</w:t>
      </w:r>
    </w:p>
    <w:p>
      <w:pPr>
        <w:numPr>
          <w:ilvl w:val="0"/>
          <w:numId w:val="1001"/>
        </w:numPr>
        <w:pStyle w:val="Compact"/>
      </w:pPr>
      <w:r>
        <w:rPr>
          <w:bCs/>
          <w:b/>
        </w:rPr>
        <w:t xml:space="preserve">Prototype Testing:</w:t>
      </w:r>
      <w:r>
        <w:t xml:space="preserve"> </w:t>
      </w:r>
      <w:r>
        <w:t xml:space="preserve">Build a scaled urban drone delivery system tested in Miami’s PortMiami cargo zone, measuring efficiency gains under simulated high-humidity conditions.</w:t>
      </w:r>
    </w:p>
    <w:p>
      <w:pPr>
        <w:pStyle w:val="FirstParagraph"/>
      </w:pPr>
      <w:r>
        <w:t xml:space="preserve">The role of the Aerospace Engineer is central here: they will lead material selection, model validation, and system integration while ensuring all solutions adhere to FAA regulations and Miami’s sustainability goals (e.g., 100% clean energy by 2050).</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validated framework for "Miami-Adaptive" aerospace materials that extend drone operational life by 40% in coastal climates.</w:t>
      </w:r>
    </w:p>
    <w:p>
      <w:pPr>
        <w:numPr>
          <w:ilvl w:val="0"/>
          <w:numId w:val="1002"/>
        </w:numPr>
        <w:pStyle w:val="Compact"/>
      </w:pPr>
      <w:r>
        <w:t xml:space="preserve">Policy recommendations for the FAA on urban airspace management in high-humidity zones, directly applicable to other U.S. coastal cities like Houston and San Diego.</w:t>
      </w:r>
    </w:p>
    <w:p>
      <w:pPr>
        <w:numPr>
          <w:ilvl w:val="0"/>
          <w:numId w:val="1002"/>
        </w:numPr>
        <w:pStyle w:val="Compact"/>
      </w:pPr>
      <w:r>
        <w:t xml:space="preserve">A prototype drone logistics network demonstrator for Miami’s port, projected to reduce cargo delivery times by 25% while cutting carbon emissions by 18% versus traditional methods.</w:t>
      </w:r>
    </w:p>
    <w:p>
      <w:pPr>
        <w:pStyle w:val="FirstParagraph"/>
      </w:pPr>
      <w:r>
        <w:t xml:space="preserve">Crucially, these outcomes position an Aerospace Engineer as a catalyst for Miami’s economic resilience. By enabling scalable drone networks for medical supplies (e.g., hospital deliveries across the Everglades), the project aligns with Miami’s strategic vision to become a U.S. leader in sustainable aerospace commerce.</w:t>
      </w:r>
    </w:p>
    <w:bookmarkEnd w:id="25"/>
    <w:bookmarkStart w:id="26" w:name="X1783a2e9b14ccc27989b6811a3f83260309b543"/>
    <w:p>
      <w:pPr>
        <w:pStyle w:val="Heading2"/>
      </w:pPr>
      <w:r>
        <w:t xml:space="preserve">Significance to United States Miami and Aerospace Engineering</w:t>
      </w:r>
    </w:p>
    <w:p>
      <w:pPr>
        <w:pStyle w:val="FirstParagraph"/>
      </w:pPr>
      <w:r>
        <w:t xml:space="preserve">This Thesis Proposal directly addresses the evolving identity of Miami as an emerging aerospace node within the United States. Unlike traditional hubs like Huntsville or El Segundo, Miami offers a dynamic testing ground for how aerospace innovation can serve community needs—reducing traffic congestion, supporting disaster response (e.g., post-hurricane aid delivery), and creating high-tech jobs in a city historically reliant on tourism. For the broader field of Aerospace Engineering, this work shifts focus from "space" to "city," expanding the discipline’s relevance to 80% of the U.S. population living in urban areas. It also advances Miami’s ambition to be recognized as a Tier-2 aerospace innovation center, complementing Florida’s existing space industry strengths.</w:t>
      </w:r>
    </w:p>
    <w:bookmarkEnd w:id="26"/>
    <w:bookmarkStart w:id="28" w:name="conclusion"/>
    <w:p>
      <w:pPr>
        <w:pStyle w:val="Heading2"/>
      </w:pPr>
      <w:r>
        <w:t xml:space="preserve">Conclusion</w:t>
      </w:r>
    </w:p>
    <w:p>
      <w:pPr>
        <w:pStyle w:val="FirstParagraph"/>
      </w:pPr>
      <w:r>
        <w:t xml:space="preserve">This Thesis Proposal establishes a critical research pathway for integrating Aerospace Engineering into the fabric of United States Miami. By addressing environmental and operational challenges unique to coastal urban settings, it empowers the Aerospace Engineer to drive sustainable innovation that benefits both local communities and national aerospace advancement. The project’s outcomes will provide actionable blueprints for cities worldwide, while cementing Miami’s role as a pioneer in applying aerospace technology to solve 21st-century urban challenges. This research transcends academic inquiry—it is a practical roadmap for making the United States Miami a globally recognized hub where Aerospace Engineering serves humanity, not just the stars.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Integration of Sustainable Aerospace Systems in United States Miami</dc:title>
  <dc:creator/>
  <dc:language>en</dc:language>
  <cp:keywords/>
  <dcterms:created xsi:type="dcterms:W3CDTF">2026-07-21T02:54:14Z</dcterms:created>
  <dcterms:modified xsi:type="dcterms:W3CDTF">2026-07-21T02:54:14Z</dcterms:modified>
</cp:coreProperties>
</file>

<file path=docProps/custom.xml><?xml version="1.0" encoding="utf-8"?>
<Properties xmlns="http://schemas.openxmlformats.org/officeDocument/2006/custom-properties" xmlns:vt="http://schemas.openxmlformats.org/officeDocument/2006/docPropsVTypes"/>
</file>