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France</w:t>
      </w:r>
      <w:r>
        <w:t xml:space="preserve"> </w:t>
      </w:r>
      <w:r>
        <w:t xml:space="preserve">Paris</w:t>
      </w:r>
    </w:p>
    <w:bookmarkStart w:id="26" w:name="X062538f699dba6be5c5375ec886d573a7673696"/>
    <w:p>
      <w:pPr>
        <w:pStyle w:val="Heading1"/>
      </w:pPr>
      <w:r>
        <w:t xml:space="preserve">Thesis Proposal: Navigating Heritage, Innovation, and Urban Identity - The Contemporary Architect in France Paris</w:t>
      </w:r>
    </w:p>
    <w:p>
      <w:pPr>
        <w:pStyle w:val="FirstParagraph"/>
      </w:pPr>
      <w:r>
        <w:t xml:space="preserve">This Thesis Proposal delves into the critical and evolving role of the</w:t>
      </w:r>
      <w:r>
        <w:t xml:space="preserve"> </w:t>
      </w:r>
      <w:r>
        <w:rPr>
          <w:iCs/>
          <w:i/>
        </w:rPr>
        <w:t xml:space="preserve">Architect</w:t>
      </w:r>
      <w:r>
        <w:t xml:space="preserve"> </w:t>
      </w:r>
      <w:r>
        <w:t xml:space="preserve">within the unique socio-cultural and urban landscape of</w:t>
      </w:r>
      <w:r>
        <w:t xml:space="preserve"> </w:t>
      </w:r>
      <w:r>
        <w:rPr>
          <w:bCs/>
          <w:b/>
        </w:rPr>
        <w:t xml:space="preserve">France Paris</w:t>
      </w:r>
      <w:r>
        <w:t xml:space="preserve">. It argues that understanding the specific challenges, opportunities, and responsibilities facing an</w:t>
      </w:r>
      <w:r>
        <w:t xml:space="preserve"> </w:t>
      </w:r>
      <w:r>
        <w:rPr>
          <w:iCs/>
          <w:i/>
        </w:rPr>
        <w:t xml:space="preserve">Architect</w:t>
      </w:r>
      <w:r>
        <w:t xml:space="preserve"> </w:t>
      </w:r>
      <w:r>
        <w:t xml:space="preserve">operating in Paris today is not merely an academic exercise but a vital necessity for shaping sustainable, equitable, and culturally resonant urban futures within one of the world's most iconic cities. This research directly addresses a significant gap in current architectural discourse: the nuanced translation of global theoretical frameworks into the highly specific context of</w:t>
      </w:r>
      <w:r>
        <w:t xml:space="preserve"> </w:t>
      </w:r>
      <w:r>
        <w:rPr>
          <w:bCs/>
          <w:b/>
        </w:rPr>
        <w:t xml:space="preserve">France Paris</w:t>
      </w:r>
      <w:r>
        <w:t xml:space="preserve">, where historical preservation, modernist legacies, and urgent contemporary demands collide.</w:t>
      </w:r>
    </w:p>
    <w:bookmarkStart w:id="20" w:name="X35077c76553c894c9f7f5924135fbcc90c39fdf"/>
    <w:p>
      <w:pPr>
        <w:pStyle w:val="Heading2"/>
      </w:pPr>
      <w:r>
        <w:t xml:space="preserve">The Imperative Context: Paris as a Living Architectural Laboratory</w:t>
      </w:r>
    </w:p>
    <w:p>
      <w:pPr>
        <w:pStyle w:val="FirstParagraph"/>
      </w:pPr>
      <w:r>
        <w:t xml:space="preserve">Paris stands as an unparalleled case study. Its urban fabric is a palimpsest of centuries of architectural evolution, protected by stringent regulations under the French heritage code (Loi Malraux) and governed by complex local planning instruments like the Plan Local d'Urbanisme (PLU). Simultaneously, Paris confronts the defining pressures of the 21st century: climate emergency necessitating radical energy retrofits, housing crises demanding innovative social models, and a globalized economy requiring vibrant cultural infrastructure.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does not work in isolation; they are embedded within a dense network of stakeholders – the City of Paris (Mairie de Paris), heritage bodies like the Ministry of Culture's regional offices, historic preservation associations (e.g., Société de l'histoire de l'architecture), developers, residents' groups, and international clients. This intricate ecosystem defines the professional reality for any</w:t>
      </w:r>
      <w:r>
        <w:t xml:space="preserve"> </w:t>
      </w:r>
      <w:r>
        <w:rPr>
          <w:iCs/>
          <w:i/>
        </w:rPr>
        <w:t xml:space="preserve">Architect</w:t>
      </w:r>
      <w:r>
        <w:t xml:space="preserve"> </w:t>
      </w:r>
      <w:r>
        <w:t xml:space="preserve">seeking to design meaningfully within this context.</w:t>
      </w:r>
    </w:p>
    <w:bookmarkEnd w:id="20"/>
    <w:bookmarkStart w:id="21" w:name="X2453cf0f5946c2d76fdfc4ce47fedc677ecc12a"/>
    <w:p>
      <w:pPr>
        <w:pStyle w:val="Heading2"/>
      </w:pPr>
      <w:r>
        <w:t xml:space="preserve">The Core Problem Statement: The Fractured Identity of the Parisian Architect</w:t>
      </w:r>
    </w:p>
    <w:p>
      <w:pPr>
        <w:pStyle w:val="FirstParagraph"/>
      </w:pPr>
      <w:r>
        <w:t xml:space="preserve">This Thesis Proposal identifies a central tension: the persistent disconnect between the *theoretical* ideal of the architect as a visionary urbanist and their *practical* role within Paris's highly regulated, politically charged, and historically saturated environment. Many contemporary</w:t>
      </w:r>
      <w:r>
        <w:t xml:space="preserve"> </w:t>
      </w:r>
      <w:r>
        <w:rPr>
          <w:iCs/>
          <w:i/>
        </w:rPr>
        <w:t xml:space="preserve">Architects</w:t>
      </w:r>
      <w:r>
        <w:t xml:space="preserve"> </w:t>
      </w:r>
      <w:r>
        <w:t xml:space="preserve">in</w:t>
      </w:r>
      <w:r>
        <w:t xml:space="preserve"> </w:t>
      </w:r>
      <w:r>
        <w:rPr>
          <w:bCs/>
          <w:b/>
        </w:rPr>
        <w:t xml:space="preserve">France Paris</w:t>
      </w:r>
      <w:r>
        <w:t xml:space="preserve"> </w:t>
      </w:r>
      <w:r>
        <w:t xml:space="preserve">find themselves primarily functioning as negotiators of constraints rather than bold generators of new urban form. They navigate a landscape where the imperative to preserve heritage often overshadows innovation, where bureaucratic hurdles can stifle creative solutions to social housing needs, and where the globalized practice model sometimes clashes with local sensibilities and material traditions. This leads to a fragmented professional identity for the</w:t>
      </w:r>
      <w:r>
        <w:t xml:space="preserve"> </w:t>
      </w:r>
      <w:r>
        <w:rPr>
          <w:iCs/>
          <w:i/>
        </w:rPr>
        <w:t xml:space="preserve">Architect</w:t>
      </w:r>
      <w:r>
        <w:t xml:space="preserve"> </w:t>
      </w:r>
      <w:r>
        <w:t xml:space="preserve">in Paris – caught between historical duty, political expediency, economic pressure, and genuine design aspiration. The core question this research seeks to answer is:</w:t>
      </w:r>
      <w:r>
        <w:t xml:space="preserve"> </w:t>
      </w:r>
      <w:r>
        <w:rPr>
          <w:iCs/>
          <w:i/>
        </w:rPr>
        <w:t xml:space="preserve">"How can the professional practice of the Architect in France Paris be redefined and empowered to actively contribute transformative solutions to the city's most pressing contemporary challenges while respecting its irreplaceable heritage?"</w:t>
      </w:r>
    </w:p>
    <w:bookmarkEnd w:id="21"/>
    <w:bookmarkStart w:id="22" w:name="X1a3c35829c68cea2767a860a2d9cf4ad09929b8"/>
    <w:p>
      <w:pPr>
        <w:pStyle w:val="Heading2"/>
      </w:pPr>
      <w:r>
        <w:t xml:space="preserve">Research Objectives: Towards a New Paradigm for the Architect in Paris</w:t>
      </w:r>
    </w:p>
    <w:p>
      <w:pPr>
        <w:pStyle w:val="FirstParagraph"/>
      </w:pPr>
      <w:r>
        <w:t xml:space="preserve">This Thesis Proposal outlines three specific, interconnected objectives designed to address this critical gap:</w:t>
      </w:r>
    </w:p>
    <w:p>
      <w:pPr>
        <w:numPr>
          <w:ilvl w:val="0"/>
          <w:numId w:val="1001"/>
        </w:numPr>
        <w:pStyle w:val="Compact"/>
      </w:pPr>
      <w:r>
        <w:rPr>
          <w:bCs/>
          <w:b/>
        </w:rPr>
        <w:t xml:space="preserve">Analyze the Historical and Regulatory Framework:</w:t>
      </w:r>
      <w:r>
        <w:t xml:space="preserve"> </w:t>
      </w:r>
      <w:r>
        <w:t xml:space="preserve">Systematically map the evolution of architectural practice in Paris from Haussmann's transformation through modernism (e.g., Le Corbusier's unrealized plans) to contemporary challenges. Critically assess how French heritage laws, urban planning codes (PLU), and institutional power structures specifically shape the daily work and decision-making of an</w:t>
      </w:r>
      <w:r>
        <w:t xml:space="preserve"> </w:t>
      </w:r>
      <w:r>
        <w:rPr>
          <w:iCs/>
          <w:i/>
        </w:rPr>
        <w:t xml:space="preserve">Architect</w:t>
      </w:r>
      <w:r>
        <w:t xml:space="preserve"> </w:t>
      </w:r>
      <w:r>
        <w:t xml:space="preserve">operating within</w:t>
      </w:r>
      <w:r>
        <w:t xml:space="preserve"> </w:t>
      </w:r>
      <w:r>
        <w:rPr>
          <w:bCs/>
          <w:b/>
        </w:rPr>
        <w:t xml:space="preserve">France Paris</w:t>
      </w:r>
      <w:r>
        <w:t xml:space="preserve">.</w:t>
      </w:r>
    </w:p>
    <w:p>
      <w:pPr>
        <w:numPr>
          <w:ilvl w:val="0"/>
          <w:numId w:val="1001"/>
        </w:numPr>
        <w:pStyle w:val="Compact"/>
      </w:pPr>
      <w:r>
        <w:rPr>
          <w:bCs/>
          <w:b/>
        </w:rPr>
        <w:t xml:space="preserve">Evaluate Contemporary Practice Models:</w:t>
      </w:r>
      <w:r>
        <w:t xml:space="preserve"> </w:t>
      </w:r>
      <w:r>
        <w:t xml:space="preserve">Conduct in-depth qualitative research (through semi-structured interviews with 15-20 diverse practitioners - including established firms like Ateliers Jean Nouvel, emerging practices, and public sector architects) to identify the most effective strategies, tensions encountered, and unmet needs within current</w:t>
      </w:r>
      <w:r>
        <w:t xml:space="preserve"> </w:t>
      </w:r>
      <w:r>
        <w:rPr>
          <w:iCs/>
          <w:i/>
        </w:rPr>
        <w:t xml:space="preserve">Architect</w:t>
      </w:r>
      <w:r>
        <w:t xml:space="preserve"> </w:t>
      </w:r>
      <w:r>
        <w:t xml:space="preserve">practice in Paris. Focus on projects addressing social housing (e.g., recent developments in the Seine-Saint-Denis border), heritage integration (e.g., restoration of historic buildings for new uses), and sustainable urbanism (e.g., projects under Paris Climate Action Plan).</w:t>
      </w:r>
    </w:p>
    <w:p>
      <w:pPr>
        <w:numPr>
          <w:ilvl w:val="0"/>
          <w:numId w:val="1001"/>
        </w:numPr>
        <w:pStyle w:val="Compact"/>
      </w:pPr>
      <w:r>
        <w:rPr>
          <w:bCs/>
          <w:b/>
        </w:rPr>
        <w:t xml:space="preserve">Propose a Framework for Empowered Practice:</w:t>
      </w:r>
      <w:r>
        <w:t xml:space="preserve"> </w:t>
      </w:r>
      <w:r>
        <w:t xml:space="preserve">Synthesize findings to develop a practical, context-specific framework ("The Parisian Architect's Toolkit") outlining key competencies, collaborative approaches, ethical considerations, and advocacy strategies necessary for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to transcend reactive negotiation and proactively shape urban solutions aligned with both heritage values and future needs.</w:t>
      </w:r>
    </w:p>
    <w:bookmarkEnd w:id="22"/>
    <w:bookmarkStart w:id="23" w:name="methodology-grounded-in-parisian-reality"/>
    <w:p>
      <w:pPr>
        <w:pStyle w:val="Heading2"/>
      </w:pPr>
      <w:r>
        <w:t xml:space="preserve">Methodology: Grounded in Parisian Reality</w:t>
      </w:r>
    </w:p>
    <w:p>
      <w:pPr>
        <w:pStyle w:val="FirstParagraph"/>
      </w:pPr>
      <w:r>
        <w:t xml:space="preserve">This research employs a mixed-methods approach, deeply grounded in the Parisian context. Primary data will be gathered through fieldwork within</w:t>
      </w:r>
      <w:r>
        <w:t xml:space="preserve"> </w:t>
      </w:r>
      <w:r>
        <w:rPr>
          <w:bCs/>
          <w:b/>
        </w:rPr>
        <w:t xml:space="preserve">France Paris</w:t>
      </w:r>
      <w:r>
        <w:t xml:space="preserve">, including:</w:t>
      </w:r>
      <w:r>
        <w:t xml:space="preserve"> </w:t>
      </w:r>
      <w:r>
        <w:t xml:space="preserve">* In-depth interviews with practicing architects (across firm size and specialisation).</w:t>
      </w:r>
      <w:r>
        <w:t xml:space="preserve"> </w:t>
      </w:r>
      <w:r>
        <w:t xml:space="preserve">* Document analysis of key planning documents (PLU, heritage site management plans), architectural competitions, and significant recent projects in Paris.</w:t>
      </w:r>
      <w:r>
        <w:t xml:space="preserve"> </w:t>
      </w:r>
      <w:r>
        <w:t xml:space="preserve">* Participant observation at relevant forums (e.g., city council meetings on urban planning, heritage committee discussions).</w:t>
      </w:r>
      <w:r>
        <w:t xml:space="preserve"> </w:t>
      </w:r>
      <w:r>
        <w:t xml:space="preserve">Secondary data will include historical architectural studies of Paris, French legal texts on urbanism and heritage, and international comparative literature on architect roles in other historic cities (London, Rome), providing critical contrast. The research explicitly centres the lived experience of the</w:t>
      </w:r>
      <w:r>
        <w:t xml:space="preserve"> </w:t>
      </w:r>
      <w:r>
        <w:rPr>
          <w:iCs/>
          <w:i/>
        </w:rPr>
        <w:t xml:space="preserve">Architect</w:t>
      </w:r>
      <w:r>
        <w:t xml:space="preserve"> </w:t>
      </w:r>
      <w:r>
        <w:t xml:space="preserve">within</w:t>
      </w:r>
      <w:r>
        <w:t xml:space="preserve"> </w:t>
      </w:r>
      <w:r>
        <w:rPr>
          <w:bCs/>
          <w:b/>
        </w:rPr>
        <w:t xml:space="preserve">France Paris</w:t>
      </w:r>
      <w:r>
        <w:t xml:space="preserve">, avoiding abstract theorising detached from local reality.</w:t>
      </w:r>
    </w:p>
    <w:bookmarkEnd w:id="23"/>
    <w:bookmarkStart w:id="24" w:name="X7130532d836fabe4a07509fdae760678d4523ea"/>
    <w:p>
      <w:pPr>
        <w:pStyle w:val="Heading2"/>
      </w:pPr>
      <w:r>
        <w:t xml:space="preserve">The Significance: Why This Thesis Proposal Matters for France Paris and Beyond</w:t>
      </w:r>
    </w:p>
    <w:p>
      <w:pPr>
        <w:pStyle w:val="FirstParagraph"/>
      </w:pPr>
      <w:r>
        <w:t xml:space="preserve">This Thesis Proposal is fundamentally significant for several reasons. Firstly, it directly addresses the urgent need to strengthen the profession's capacity to tackle Paris's most complex urban challenges – a city whose success as a global model for sustainable, liveable cities hinges on its architecture. Secondly, it provides actionable insights not just for architects themselves, but also for policy-makers (municipal and national), heritage bodies, and educational institutions like the École Nationale Supérieure des Beaux-Arts (ENSBA) or École Spéciale d'Architecture (ESA) in Paris. By defining a new paradigm for the</w:t>
      </w:r>
      <w:r>
        <w:t xml:space="preserve"> </w:t>
      </w:r>
      <w:r>
        <w:rPr>
          <w:iCs/>
          <w:i/>
        </w:rPr>
        <w:t xml:space="preserve">Architect</w:t>
      </w:r>
      <w:r>
        <w:t xml:space="preserve"> </w:t>
      </w:r>
      <w:r>
        <w:t xml:space="preserve">in</w:t>
      </w:r>
      <w:r>
        <w:t xml:space="preserve"> </w:t>
      </w:r>
      <w:r>
        <w:rPr>
          <w:bCs/>
          <w:b/>
        </w:rPr>
        <w:t xml:space="preserve">France Paris</w:t>
      </w:r>
      <w:r>
        <w:t xml:space="preserve">, this research aims to empower practitioners, enhance urban outcomes, and contribute meaningfully to the ongoing dialogue about the future of one of humanity's greatest urban achievements. The findings will resonate far beyond Paris, offering lessons for historic cities worldwide grappling with similar tensions between preservation and progress.</w:t>
      </w:r>
    </w:p>
    <w:bookmarkEnd w:id="24"/>
    <w:bookmarkStart w:id="25" w:name="Xfc7412d131bad3bd9318e2c35cc0defb037e5e7"/>
    <w:p>
      <w:pPr>
        <w:pStyle w:val="Heading2"/>
      </w:pPr>
      <w:r>
        <w:t xml:space="preserve">Conclusion: A Call for Reinvigorated Architectural Leadership in France Paris</w:t>
      </w:r>
    </w:p>
    <w:p>
      <w:pPr>
        <w:pStyle w:val="FirstParagraph"/>
      </w:pPr>
      <w:r>
        <w:t xml:space="preserve">The role of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is at a pivotal juncture. This Thesis Proposal seeks to move beyond lamenting the constraints and towards actively designing a more empowered, proactive, and impactful professional identity. By rigorously examining the specificities of practice within Paris's unique ecosystem, this research promises not only to enrich architectural theory but also to deliver concrete tools for practitioners navigating the complex realities of building Paris's future. The successful completion of this Thesis Proposal will provide an essential roadmap for reimagining how the</w:t>
      </w:r>
      <w:r>
        <w:t xml:space="preserve"> </w:t>
      </w:r>
      <w:r>
        <w:rPr>
          <w:iCs/>
          <w:i/>
        </w:rPr>
        <w:t xml:space="preserve">Architect</w:t>
      </w:r>
      <w:r>
        <w:t xml:space="preserve"> </w:t>
      </w:r>
      <w:r>
        <w:t xml:space="preserve">can be a decisive force in ensuring that</w:t>
      </w:r>
      <w:r>
        <w:t xml:space="preserve"> </w:t>
      </w:r>
      <w:r>
        <w:rPr>
          <w:bCs/>
          <w:b/>
        </w:rPr>
        <w:t xml:space="preserve">France Paris</w:t>
      </w:r>
      <w:r>
        <w:t xml:space="preserve"> </w:t>
      </w:r>
      <w:r>
        <w:t xml:space="preserve">remains not only a city of enduring beauty but also a beacon of innovative, equitable, and resilient urban living for generations to come. The time for this focused inquiry into the contemporary Architect in France Paris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France Paris</dc:title>
  <dc:creator/>
  <dc:language>en</dc:language>
  <cp:keywords/>
  <dcterms:created xsi:type="dcterms:W3CDTF">2026-07-15T02:15:59Z</dcterms:created>
  <dcterms:modified xsi:type="dcterms:W3CDTF">2026-07-15T02:15:59Z</dcterms:modified>
</cp:coreProperties>
</file>

<file path=docProps/custom.xml><?xml version="1.0" encoding="utf-8"?>
<Properties xmlns="http://schemas.openxmlformats.org/officeDocument/2006/custom-properties" xmlns:vt="http://schemas.openxmlformats.org/officeDocument/2006/docPropsVTypes"/>
</file>