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Ghana</w:t>
      </w:r>
      <w:r>
        <w:t xml:space="preserve"> </w:t>
      </w:r>
      <w:r>
        <w:t xml:space="preserve">Accra</w:t>
      </w:r>
    </w:p>
    <w:bookmarkStart w:id="29" w:name="Xac8e77c368458e9b9cf9958e2c6dd42c871f4fa"/>
    <w:p>
      <w:pPr>
        <w:pStyle w:val="Heading1"/>
      </w:pPr>
      <w:r>
        <w:t xml:space="preserve">Thesis Proposal: The Evolving Role of the Architect in Sustainable Urban Development for Ghana Accra</w:t>
      </w:r>
    </w:p>
    <w:bookmarkStart w:id="20" w:name="abstract"/>
    <w:p>
      <w:pPr>
        <w:pStyle w:val="Heading2"/>
      </w:pPr>
      <w:r>
        <w:t xml:space="preserve">Abstract</w:t>
      </w:r>
    </w:p>
    <w:p>
      <w:pPr>
        <w:pStyle w:val="FirstParagraph"/>
      </w:pPr>
      <w:r>
        <w:t xml:space="preserve">This thesis proposal investigates the critical role of the Architect within Ghana's rapidly urbanizing capital, Accra. As Accra experiences unprecedented population growth and infrastructural demands, traditional architectural practices often fail to address contextual challenges such as flooding, informal settlement expansion, cultural preservation needs, and climate vulnerability. This research proposes that a paradigm shift is required in how the Architect engages with community needs, environmental constraints, and Ghanaian socio-economic realities. By examining case studies from Accra's diverse neighborhoods—from the flood-prone Korle Lagoon communities to the heritage-rich Jamestown district—the study will develop a framework for an integrated, community-centered architectural practice. The proposed research directly addresses Ghana's national development goals under Vision 2030 and contributes actionable insights for Architects operating within Accra's unique urban fabric. This thesis aims to redefine the Architect’s role from mere designer to essential catalyst for equitable, resilient, and culturally grounded urban transformation in Ghana Accra.</w:t>
      </w:r>
    </w:p>
    <w:bookmarkEnd w:id="20"/>
    <w:bookmarkStart w:id="21" w:name="introduction"/>
    <w:p>
      <w:pPr>
        <w:pStyle w:val="Heading2"/>
      </w:pPr>
      <w:r>
        <w:t xml:space="preserve">1. Introduction</w:t>
      </w:r>
    </w:p>
    <w:p>
      <w:pPr>
        <w:pStyle w:val="FirstParagraph"/>
      </w:pPr>
      <w:r>
        <w:t xml:space="preserve">Ghana Accra stands at a pivotal juncture in its urban trajectory. As the political, economic, and cultural heart of West Africa's most populous nation (Ghana), Accra's population has surged to over 4 million inhabitants, with projections indicating further expansion. This explosive growth has strained existing infrastructure, exacerbated flooding due to inadequate drainage systems and unregulated construction near waterways like the Odaw River and Korle Lagoon, and intensified pressure on housing in informal settlements where nearly 60% of Accra's population resides (Ghana Statistical Service, 2021). The conventional model of the Architect—often imported from Western contexts or trained in institutions emphasizing aesthetics over context—has struggled to provide scalable, affordable, and sustainable solutions for these complex realities. This thesis argues that the future success of urban development in Ghana Accra hinges on reimagining the Architect's role through deep community engagement, integration of indigenous knowledge systems, and responsive adaptation to climate challenges. The core question guiding this research is:</w:t>
      </w:r>
      <w:r>
        <w:t xml:space="preserve"> </w:t>
      </w:r>
      <w:r>
        <w:rPr>
          <w:iCs/>
          <w:i/>
        </w:rPr>
        <w:t xml:space="preserve">How can the Architect in Ghana Accra evolve their practice to become a central agent for equitable, sustainable, and culturally resonant urban development?</w:t>
      </w:r>
    </w:p>
    <w:bookmarkEnd w:id="21"/>
    <w:bookmarkStart w:id="22" w:name="literature-review-contextual-gap"/>
    <w:p>
      <w:pPr>
        <w:pStyle w:val="Heading2"/>
      </w:pPr>
      <w:r>
        <w:t xml:space="preserve">2. Literature Review &amp; Contextual Gap</w:t>
      </w:r>
    </w:p>
    <w:p>
      <w:pPr>
        <w:pStyle w:val="FirstParagraph"/>
      </w:pPr>
      <w:r>
        <w:t xml:space="preserve">Existing literature on African urbanism often focuses on macro-level policies or critiques of informal settlements without centering the Architect's agency (Sanyal, 2016; Acheampong, 2018). Studies by Ghanaian scholars like Owusu and Sowah (2020) highlight the disconnect between formal architectural education in Ghana and the practical realities of Accra's informal urbanism. Current Architectural practice in Accra frequently prioritizes high-end commercial projects for international clients, neglecting the vast majority of Ghanaians who inhabit peri-urban areas or informal communities. This creates a critical gap: while academic discourse discusses sustainable architecture globally, there is insufficient research on how the Architect can practically implement context-specific, low-cost resilience strategies within Accra's unique socio-geographical and climatic framework. This thesis bridges this gap by positioning the Architect not as an external expert but as a facilitator deeply embedded within Accra's community networks, leveraging Ghanaian principles of "communalism" (Kwame Nkrumah, 1965) and indigenous building techniques (e.g., use of laterite, bamboo) to create solutions that are both sustainable and socially viable.</w:t>
      </w:r>
    </w:p>
    <w:bookmarkEnd w:id="22"/>
    <w:bookmarkStart w:id="23" w:name="research-objectives"/>
    <w:p>
      <w:pPr>
        <w:pStyle w:val="Heading2"/>
      </w:pPr>
      <w:r>
        <w:t xml:space="preserve">3. Research Objectives</w:t>
      </w:r>
    </w:p>
    <w:p>
      <w:pPr>
        <w:numPr>
          <w:ilvl w:val="0"/>
          <w:numId w:val="1001"/>
        </w:numPr>
        <w:pStyle w:val="Compact"/>
      </w:pPr>
      <w:r>
        <w:t xml:space="preserve">To analyze the current limitations of Architectural practice in addressing Accra's pressing urban challenges (flooding, housing deficit, cultural erosion).</w:t>
      </w:r>
    </w:p>
    <w:p>
      <w:pPr>
        <w:numPr>
          <w:ilvl w:val="0"/>
          <w:numId w:val="1001"/>
        </w:numPr>
        <w:pStyle w:val="Compact"/>
      </w:pPr>
      <w:r>
        <w:t xml:space="preserve">To identify successful examples of community-led architectural initiatives within Ghana Accra (e.g., projects by organizations like CDD-Ghana or local initiatives in Nima or Tema).</w:t>
      </w:r>
    </w:p>
    <w:p>
      <w:pPr>
        <w:numPr>
          <w:ilvl w:val="0"/>
          <w:numId w:val="1001"/>
        </w:numPr>
        <w:pStyle w:val="Compact"/>
      </w:pPr>
      <w:r>
        <w:t xml:space="preserve">To develop a practical framework defining the evolved role of the Architect for sustainable, equitable urban development in Accra, integrating climate resilience, affordability, and cultural sensitivity.</w:t>
      </w:r>
    </w:p>
    <w:p>
      <w:pPr>
        <w:numPr>
          <w:ilvl w:val="0"/>
          <w:numId w:val="1001"/>
        </w:numPr>
        <w:pStyle w:val="Compact"/>
      </w:pPr>
      <w:r>
        <w:t xml:space="preserve">To propose actionable recommendations for architectural education institutions in Ghana (e.g., University of Ghana School of Architecture) to better prepare future Architects for Accra's context.</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Case Study Analysis:</w:t>
      </w:r>
      <w:r>
        <w:t xml:space="preserve"> </w:t>
      </w:r>
      <w:r>
        <w:t xml:space="preserve">In-depth examination of 3-4 exemplary architectural projects in Accra (e.g., a community-driven housing project in Old Town, an eco-friendly public facility in the Ga-Adangbe area, a flood-resilient urban design intervention).</w:t>
      </w:r>
    </w:p>
    <w:p>
      <w:pPr>
        <w:numPr>
          <w:ilvl w:val="0"/>
          <w:numId w:val="1002"/>
        </w:numPr>
        <w:pStyle w:val="Compact"/>
      </w:pPr>
      <w:r>
        <w:rPr>
          <w:bCs/>
          <w:b/>
        </w:rPr>
        <w:t xml:space="preserve">Participant Observation &amp; Interviews:</w:t>
      </w:r>
      <w:r>
        <w:t xml:space="preserve"> </w:t>
      </w:r>
      <w:r>
        <w:t xml:space="preserve">Conducting structured interviews with 15-20 key stakeholders: practicing Architects (including those working with NGOs), community leaders from Accra’s informal settlements, urban planners from the Accra Metropolitan Assembly (AMA), and representatives of Ghana's National Commission for Culture.</w:t>
      </w:r>
    </w:p>
    <w:p>
      <w:pPr>
        <w:numPr>
          <w:ilvl w:val="0"/>
          <w:numId w:val="1002"/>
        </w:numPr>
        <w:pStyle w:val="Compact"/>
      </w:pPr>
      <w:r>
        <w:rPr>
          <w:bCs/>
          <w:b/>
        </w:rPr>
        <w:t xml:space="preserve">Community Workshops:</w:t>
      </w:r>
      <w:r>
        <w:t xml:space="preserve"> </w:t>
      </w:r>
      <w:r>
        <w:t xml:space="preserve">Facilitating participatory design workshops in two selected neighborhoods to co-create conceptual models based on local needs and resources.</w:t>
      </w:r>
    </w:p>
    <w:p>
      <w:pPr>
        <w:numPr>
          <w:ilvl w:val="0"/>
          <w:numId w:val="1002"/>
        </w:numPr>
        <w:pStyle w:val="Compact"/>
      </w:pPr>
      <w:r>
        <w:rPr>
          <w:bCs/>
          <w:b/>
        </w:rPr>
        <w:t xml:space="preserve">Data Synthesis:</w:t>
      </w:r>
      <w:r>
        <w:t xml:space="preserve"> </w:t>
      </w:r>
      <w:r>
        <w:t xml:space="preserve">Analyzing findings through thematic coding to identify recurring challenges, effective strategies, and the evolving expectations of the Architect's role within Accra's urban ecosystem.</w:t>
      </w:r>
    </w:p>
    <w:bookmarkEnd w:id="24"/>
    <w:bookmarkStart w:id="25" w:name="significance-of-the-research"/>
    <w:p>
      <w:pPr>
        <w:pStyle w:val="Heading2"/>
      </w:pPr>
      <w:r>
        <w:t xml:space="preserve">5. Significance of the Research</w:t>
      </w:r>
    </w:p>
    <w:p>
      <w:pPr>
        <w:pStyle w:val="FirstParagraph"/>
      </w:pPr>
      <w:r>
        <w:t xml:space="preserve">This research holds profound significance for Ghana Accra and beyond:</w:t>
      </w:r>
    </w:p>
    <w:p>
      <w:pPr>
        <w:numPr>
          <w:ilvl w:val="0"/>
          <w:numId w:val="1003"/>
        </w:numPr>
        <w:pStyle w:val="Compact"/>
      </w:pPr>
      <w:r>
        <w:rPr>
          <w:bCs/>
          <w:b/>
        </w:rPr>
        <w:t xml:space="preserve">National Impact:</w:t>
      </w:r>
      <w:r>
        <w:t xml:space="preserve"> </w:t>
      </w:r>
      <w:r>
        <w:t xml:space="preserve">Directly supports Ghana's National Climate Change Policy (2016) and Accra's Sustainable Urban Development Strategy by providing a model for Architect-led, climate-responsive urbanism.</w:t>
      </w:r>
    </w:p>
    <w:p>
      <w:pPr>
        <w:numPr>
          <w:ilvl w:val="0"/>
          <w:numId w:val="1003"/>
        </w:numPr>
        <w:pStyle w:val="Compact"/>
      </w:pPr>
      <w:r>
        <w:rPr>
          <w:bCs/>
          <w:b/>
        </w:rPr>
        <w:t xml:space="preserve">Professional Transformation:</w:t>
      </w:r>
      <w:r>
        <w:t xml:space="preserve"> </w:t>
      </w:r>
      <w:r>
        <w:t xml:space="preserve">Challenges the traditional Architect stereotype in Ghana, advocating for a more collaborative, community-centered profession essential for addressing the scale of Accra's challenges.</w:t>
      </w:r>
    </w:p>
    <w:p>
      <w:pPr>
        <w:numPr>
          <w:ilvl w:val="0"/>
          <w:numId w:val="1003"/>
        </w:numPr>
        <w:pStyle w:val="Compact"/>
      </w:pPr>
      <w:r>
        <w:rPr>
          <w:bCs/>
          <w:b/>
        </w:rPr>
        <w:t xml:space="preserve">Academic Contribution:</w:t>
      </w:r>
      <w:r>
        <w:t xml:space="preserve"> </w:t>
      </w:r>
      <w:r>
        <w:t xml:space="preserve">Fills a critical void in African urban studies literature by centering the Architect as an active agent within Ghanaian socio-spatial dynamics, moving beyond passive description of urban phenomena.</w:t>
      </w:r>
    </w:p>
    <w:p>
      <w:pPr>
        <w:numPr>
          <w:ilvl w:val="0"/>
          <w:numId w:val="1003"/>
        </w:numPr>
        <w:pStyle w:val="Compact"/>
      </w:pPr>
      <w:r>
        <w:rPr>
          <w:bCs/>
          <w:b/>
        </w:rPr>
        <w:t xml:space="preserve">Social Equity:</w:t>
      </w:r>
      <w:r>
        <w:t xml:space="preserve"> </w:t>
      </w:r>
      <w:r>
        <w:t xml:space="preserve">Ensures architectural solutions prioritize the needs of Accra's most vulnerable populations—informal settlement dwellers—rather than catering solely to elite development agendas.</w:t>
      </w:r>
    </w:p>
    <w:bookmarkEnd w:id="25"/>
    <w:bookmarkStart w:id="26" w:name="expected-outcomes-thesis-structure"/>
    <w:p>
      <w:pPr>
        <w:pStyle w:val="Heading2"/>
      </w:pPr>
      <w:r>
        <w:t xml:space="preserve">6. Expected Outcomes &amp; Thesis Structure</w:t>
      </w:r>
    </w:p>
    <w:p>
      <w:pPr>
        <w:pStyle w:val="FirstParagraph"/>
      </w:pPr>
      <w:r>
        <w:t xml:space="preserve">The thesis will culminate in a comprehensive framework titled the "Accra Resilience Architect Model (ARAM)," outlining core competencies and ethical imperatives for the Architect operating within Ghana Accra. Chapter 1 establishes context and problem statement; Chapter 2 reviews critical literature and identifies gaps; Chapter 3 details methodology; Chapters 4 &amp; 5 present findings from case studies, interviews, and workshops; Chapter 6 develops ARAM with practical implementation pathways. The final chapter will propose specific curriculum reforms for Ghanaian architectural education to cultivate Architects equipped for Accra's realities.</w:t>
      </w:r>
    </w:p>
    <w:bookmarkEnd w:id="26"/>
    <w:bookmarkStart w:id="27" w:name="conclusion"/>
    <w:p>
      <w:pPr>
        <w:pStyle w:val="Heading2"/>
      </w:pPr>
      <w:r>
        <w:t xml:space="preserve">7. Conclusion</w:t>
      </w:r>
    </w:p>
    <w:p>
      <w:pPr>
        <w:pStyle w:val="FirstParagraph"/>
      </w:pPr>
      <w:r>
        <w:t xml:space="preserve">Ghana Accra's urban future cannot be built by conventional Architectural practices alone. The Architect must evolve into a dynamic, contextually fluent professional who bridges the gap between community aspirations, environmental imperatives, and practical resource constraints within Ghana's specific socio-political landscape. This thesis proposal seeks to equip future Architects with the conceptual tools and ethical grounding necessary to lead transformative development in Accra—ensuring that every building and public space contributes not just to aesthetics or profit, but to the enduring resilience, dignity, and cultural vitality of Ghana's most dynamic city. The success of this vision hinges on recognizing that in Ghana Accra, the Architect is not merely a designer; they are a vital steward of the city’s collective future.</w:t>
      </w:r>
    </w:p>
    <w:bookmarkEnd w:id="27"/>
    <w:bookmarkStart w:id="28" w:name="references-selected"/>
    <w:p>
      <w:pPr>
        <w:pStyle w:val="Heading2"/>
      </w:pPr>
      <w:r>
        <w:t xml:space="preserve">References (Selected)</w:t>
      </w:r>
    </w:p>
    <w:p>
      <w:pPr>
        <w:pStyle w:val="FirstParagraph"/>
      </w:pPr>
      <w:r>
        <w:t xml:space="preserve">Acheampong, E. K. (2018). *Urbanization and Housing Challenges in Ghana*. University of Ghana Press.</w:t>
      </w:r>
      <w:r>
        <w:br/>
      </w:r>
      <w:r>
        <w:t xml:space="preserve">Ghana Statistical Service. (2021). *Ghana Population and Housing Census 2021: Accra Metropolitan Assembly Report*.</w:t>
      </w:r>
      <w:r>
        <w:br/>
      </w:r>
      <w:r>
        <w:t xml:space="preserve">Kwame Nkrumah. (1965). *African Socialism Revisited*. Ministry of Information, Ghana.</w:t>
      </w:r>
      <w:r>
        <w:br/>
      </w:r>
      <w:r>
        <w:t xml:space="preserve">Owusu, G., &amp; Sowah, R. (2020). Community Participation in Urban Planning in Accra: Lessons and Challenges. *Journal of African Urban Studies*, 35(2), 45-67.</w:t>
      </w:r>
      <w:r>
        <w:br/>
      </w:r>
      <w:r>
        <w:t xml:space="preserve">Sanyal, B. (Ed.). (2016). *Urban Africa: Changing the Narrative*. Zed Books.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Ghana Accra</dc:title>
  <dc:creator/>
  <dc:language>en</dc:language>
  <cp:keywords/>
  <dcterms:created xsi:type="dcterms:W3CDTF">2026-07-15T03:06:43Z</dcterms:created>
  <dcterms:modified xsi:type="dcterms:W3CDTF">2026-07-15T03:06:43Z</dcterms:modified>
</cp:coreProperties>
</file>

<file path=docProps/custom.xml><?xml version="1.0" encoding="utf-8"?>
<Properties xmlns="http://schemas.openxmlformats.org/officeDocument/2006/custom-properties" xmlns:vt="http://schemas.openxmlformats.org/officeDocument/2006/docPropsVTypes"/>
</file>