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within</w:t>
      </w:r>
      <w:r>
        <w:t xml:space="preserve"> </w:t>
      </w:r>
      <w:r>
        <w:t xml:space="preserve">India</w:t>
      </w:r>
      <w:r>
        <w:t xml:space="preserve"> </w:t>
      </w:r>
      <w:r>
        <w:t xml:space="preserve">Bangalore</w:t>
      </w:r>
    </w:p>
    <w:bookmarkStart w:id="29" w:name="X089bc07949a141544556adff62b41538616005e"/>
    <w:p>
      <w:pPr>
        <w:pStyle w:val="Heading1"/>
      </w:pPr>
      <w:r>
        <w:t xml:space="preserve">Thesis Proposal: The Evolving Role of the Architect in Sustainable Urban Development within India Bangalore</w:t>
      </w:r>
    </w:p>
    <w:bookmarkStart w:id="20" w:name="abstract"/>
    <w:p>
      <w:pPr>
        <w:pStyle w:val="Heading2"/>
      </w:pPr>
      <w:r>
        <w:t xml:space="preserve">Abstract</w:t>
      </w:r>
    </w:p>
    <w:p>
      <w:pPr>
        <w:pStyle w:val="FirstParagraph"/>
      </w:pPr>
      <w:r>
        <w:t xml:space="preserve">This Thesis Proposal examines the critical and evolving role of the Architect within the rapidly transforming urban landscape of India Bangalore. As one of India's most dynamic metropolitan centers, Bangalore faces unprecedented challenges driven by uncontrolled urbanization, climate vulnerability, and infrastructure strain. This research argues that traditional architectural practice in India Bangalore is insufficient to address these complex systemic issues. The proposed study investigates how Architects can transcend conventional design roles to become pivotal agents of integrated sustainable urban development—encompassing environmental resilience, social equity, and economic viability—within the specific socio-geopolitical context of India. This Thesis Proposal outlines a rigorous research framework to analyze contemporary architectural practice in Bangalore, identify gaps in professional capacity and policy integration, and propose actionable pathways for the Architect to lead transformative urban solutions.</w:t>
      </w:r>
    </w:p>
    <w:bookmarkEnd w:id="20"/>
    <w:bookmarkStart w:id="21" w:name="X4913e64d33de0f36f599f27a72d007529d0d92c"/>
    <w:p>
      <w:pPr>
        <w:pStyle w:val="Heading2"/>
      </w:pPr>
      <w:r>
        <w:t xml:space="preserve">1. Introduction: The Imperative for Architectural Leadership in India Bangalore</w:t>
      </w:r>
    </w:p>
    <w:p>
      <w:pPr>
        <w:pStyle w:val="FirstParagraph"/>
      </w:pPr>
      <w:r>
        <w:t xml:space="preserve">Bangalore, often heralded as the "Silicon Valley of India," is experiencing explosive growth that has stretched its urban fabric beyond sustainable limits. This rapid expansion, fueled by the IT boom and a massive influx of population, has resulted in severe challenges: chronic water scarcity, deteriorating air quality, inadequate public transport networks, rampant informal settlements (slums), and a significant heat island effect. The built environment is not merely a backdrop but an active contributor to these crises. In this critical juncture for India Bangalore, the role of the Architect transcends aesthetics and technical construction; it becomes a matter of civic necessity. This Thesis Proposal contends that Architects in India Bangalore must fundamentally evolve their professional practice to address the interconnected urban challenges demanding holistic, community-centered, and ecologically sound interventions. The failure to do so risks cementing unsustainable patterns within India's most influential tech-driven city.</w:t>
      </w:r>
    </w:p>
    <w:bookmarkEnd w:id="21"/>
    <w:bookmarkStart w:id="22" w:name="problem-statement"/>
    <w:p>
      <w:pPr>
        <w:pStyle w:val="Heading2"/>
      </w:pPr>
      <w:r>
        <w:t xml:space="preserve">2. Problem Statement</w:t>
      </w:r>
    </w:p>
    <w:p>
      <w:pPr>
        <w:pStyle w:val="FirstParagraph"/>
      </w:pPr>
      <w:r>
        <w:t xml:space="preserve">Current architectural practice in Bangalore often remains siloed within the confines of individual project delivery—focusing on form, function, and compliance with fragmented regulations—rather than engaging with the broader urban ecology. Architects frequently lack the mandate, training, or platform to integrate critical systems thinking: water management at scale, energy transition strategies for dense settlements, equitable access to green spaces, or climate adaptation planning. Furthermore, there is a significant gap between national sustainability frameworks (like GRIHA and IGBC) and their localized implementation within Bangalore's unique socio-economic and climatic conditions. This Thesis Proposal identifies the core problem: the Architect in India Bangalore is not adequately positioned or equipped to act as a systems thinker for sustainable urban development. This limits the potential for architecture to be a catalyst for genuine, resilient, and inclusive urban transformation within India.</w:t>
      </w:r>
    </w:p>
    <w:bookmarkEnd w:id="22"/>
    <w:bookmarkStart w:id="23" w:name="literature-review-key-gaps"/>
    <w:p>
      <w:pPr>
        <w:pStyle w:val="Heading2"/>
      </w:pPr>
      <w:r>
        <w:t xml:space="preserve">3. Literature Review (Key Gaps)</w:t>
      </w:r>
    </w:p>
    <w:p>
      <w:pPr>
        <w:pStyle w:val="FirstParagraph"/>
      </w:pPr>
      <w:r>
        <w:t xml:space="preserve">While global literature extensively discusses sustainable architecture and the role of the Architect in cities like Singapore or Copenhagen, there is a conspicuous paucity of context-specific research focused on India Bangalore. Existing studies often treat Bangalore as a generic Indian city, neglecting its distinct identity as a tech hub with specific migration patterns, infrastructure vulnerabilities (e.g., reliance on groundwater), and governance complexities. Research by scholars like P. Jeyaraj (2018) highlights the "unplanned growth" challenge but stops short of outlining the Architect's specific strategic role. There is minimal academic inquiry into how Architects in India Bangalore can effectively collaborate with municipal bodies (BBMP), urban planners, community groups, and tech innovators to drive integrated solutions. This Thesis Proposal directly addresses this critical research gap by centering the Architect's evolving agency within the unique reality of India Bangalore.</w:t>
      </w:r>
    </w:p>
    <w:bookmarkEnd w:id="23"/>
    <w:bookmarkStart w:id="24" w:name="research-objectives"/>
    <w:p>
      <w:pPr>
        <w:pStyle w:val="Heading2"/>
      </w:pPr>
      <w:r>
        <w:t xml:space="preserve">4. Research Objectives</w:t>
      </w:r>
    </w:p>
    <w:p>
      <w:pPr>
        <w:numPr>
          <w:ilvl w:val="0"/>
          <w:numId w:val="1001"/>
        </w:numPr>
        <w:pStyle w:val="Compact"/>
      </w:pPr>
      <w:r>
        <w:t xml:space="preserve">To critically analyze the current scope, constraints, and professional identity of the Architect within contemporary urban development projects in Bangalore.</w:t>
      </w:r>
    </w:p>
    <w:p>
      <w:pPr>
        <w:numPr>
          <w:ilvl w:val="0"/>
          <w:numId w:val="1001"/>
        </w:numPr>
        <w:pStyle w:val="Compact"/>
      </w:pPr>
      <w:r>
        <w:t xml:space="preserve">To assess how existing policies (local, state, national) enable or hinder the Architect's role in driving integrated sustainable urban outcomes for India Bangalore.</w:t>
      </w:r>
    </w:p>
    <w:p>
      <w:pPr>
        <w:numPr>
          <w:ilvl w:val="0"/>
          <w:numId w:val="1001"/>
        </w:numPr>
        <w:pStyle w:val="Compact"/>
      </w:pPr>
      <w:r>
        <w:t xml:space="preserve">To identify best practices and innovative models where Architects in India Bangalore have successfully pioneered community-led, climate-responsive, or resource-efficient urban development initiatives.</w:t>
      </w:r>
    </w:p>
    <w:p>
      <w:pPr>
        <w:numPr>
          <w:ilvl w:val="0"/>
          <w:numId w:val="1001"/>
        </w:numPr>
        <w:pStyle w:val="Compact"/>
      </w:pPr>
      <w:r>
        <w:t xml:space="preserve">To propose a comprehensive framework outlining the expanded professional competencies, collaborative structures, and advocacy strategies required for the Architect to become a central leader in sustainable urban development for India Bangalore.</w:t>
      </w:r>
    </w:p>
    <w:bookmarkEnd w:id="24"/>
    <w:bookmarkStart w:id="25" w:name="methodology"/>
    <w:p>
      <w:pPr>
        <w:pStyle w:val="Heading2"/>
      </w:pPr>
      <w:r>
        <w:t xml:space="preserve">5. Methodology</w:t>
      </w:r>
    </w:p>
    <w:p>
      <w:pPr>
        <w:pStyle w:val="FirstParagraph"/>
      </w:pPr>
      <w:r>
        <w:t xml:space="preserve">This Thesis Proposal employs a mixed-methods approach grounded in India Bangalore:</w:t>
      </w:r>
    </w:p>
    <w:p>
      <w:pPr>
        <w:numPr>
          <w:ilvl w:val="0"/>
          <w:numId w:val="1002"/>
        </w:numPr>
        <w:pStyle w:val="Compact"/>
      </w:pPr>
      <w:r>
        <w:rPr>
          <w:bCs/>
          <w:b/>
        </w:rPr>
        <w:t xml:space="preserve">Qualitative Case Studies:</w:t>
      </w:r>
      <w:r>
        <w:t xml:space="preserve"> </w:t>
      </w:r>
      <w:r>
        <w:t xml:space="preserve">In-depth analysis of 5-7 significant contemporary projects in Bangalore where Architects demonstrated leadership beyond traditional scope (e.g., water-sensitive design, adaptive reuse of heritage structures for community hubs, participatory planning in informal settlements).</w:t>
      </w:r>
    </w:p>
    <w:p>
      <w:pPr>
        <w:numPr>
          <w:ilvl w:val="0"/>
          <w:numId w:val="1002"/>
        </w:numPr>
        <w:pStyle w:val="Compact"/>
      </w:pPr>
      <w:r>
        <w:rPr>
          <w:bCs/>
          <w:b/>
        </w:rPr>
        <w:t xml:space="preserve">Semi-Structured Interviews:</w:t>
      </w:r>
      <w:r>
        <w:t xml:space="preserve"> </w:t>
      </w:r>
      <w:r>
        <w:t xml:space="preserve">Conducted with 20+ key stakeholders: practicing Architects (including those specializing in sustainable design), urban planners from BBMP and state agencies, representatives from NGOs focused on urban equity/urban climate resilience, and community leaders from diverse Bangalore neighborhoods.</w:t>
      </w:r>
    </w:p>
    <w:p>
      <w:pPr>
        <w:numPr>
          <w:ilvl w:val="0"/>
          <w:numId w:val="1002"/>
        </w:numPr>
        <w:pStyle w:val="Compact"/>
      </w:pPr>
      <w:r>
        <w:rPr>
          <w:bCs/>
          <w:b/>
        </w:rPr>
        <w:t xml:space="preserve">Policy Analysis:</w:t>
      </w:r>
      <w:r>
        <w:t xml:space="preserve"> </w:t>
      </w:r>
      <w:r>
        <w:t xml:space="preserve">Critical review of Bangalore-specific building regulations, master plans (e.g., BMRDA Draft Plan 2041), and sustainability policies to identify integration points for Architect-led initiatives.</w:t>
      </w:r>
    </w:p>
    <w:p>
      <w:pPr>
        <w:numPr>
          <w:ilvl w:val="0"/>
          <w:numId w:val="1002"/>
        </w:numPr>
        <w:pStyle w:val="Compact"/>
      </w:pPr>
      <w:r>
        <w:rPr>
          <w:bCs/>
          <w:b/>
        </w:rPr>
        <w:t xml:space="preserve">Comparative Analysis:</w:t>
      </w:r>
      <w:r>
        <w:t xml:space="preserve"> </w:t>
      </w:r>
      <w:r>
        <w:t xml:space="preserve">Brief comparison with successful models from other rapidly growing Indian cities (e.g., Pune, Hyderabad) and globally relevant cases (Adapted to Bangalore context).</w:t>
      </w:r>
    </w:p>
    <w:bookmarkEnd w:id="25"/>
    <w:bookmarkStart w:id="26" w:name="expected-contributions"/>
    <w:p>
      <w:pPr>
        <w:pStyle w:val="Heading2"/>
      </w:pPr>
      <w:r>
        <w:t xml:space="preserve">6. Expected Contributions</w:t>
      </w:r>
    </w:p>
    <w:p>
      <w:pPr>
        <w:pStyle w:val="FirstParagraph"/>
      </w:pPr>
      <w:r>
        <w:t xml:space="preserve">This Thesis Proposal promises significant contributions:</w:t>
      </w:r>
    </w:p>
    <w:p>
      <w:pPr>
        <w:numPr>
          <w:ilvl w:val="0"/>
          <w:numId w:val="1003"/>
        </w:numPr>
        <w:pStyle w:val="Compact"/>
      </w:pPr>
      <w:r>
        <w:rPr>
          <w:bCs/>
          <w:b/>
        </w:rPr>
        <w:t xml:space="preserve">For Practice:</w:t>
      </w:r>
      <w:r>
        <w:t xml:space="preserve"> </w:t>
      </w:r>
      <w:r>
        <w:t xml:space="preserve">A clear roadmap for Architects in India Bangalore to expand their professional role, demonstrating tangible value in solving complex urban problems, thereby enhancing their market relevance and societal impact.</w:t>
      </w:r>
    </w:p>
    <w:p>
      <w:pPr>
        <w:numPr>
          <w:ilvl w:val="0"/>
          <w:numId w:val="1003"/>
        </w:numPr>
        <w:pStyle w:val="Compact"/>
      </w:pPr>
      <w:r>
        <w:rPr>
          <w:bCs/>
          <w:b/>
        </w:rPr>
        <w:t xml:space="preserve">For Policy:</w:t>
      </w:r>
      <w:r>
        <w:t xml:space="preserve"> </w:t>
      </w:r>
      <w:r>
        <w:t xml:space="preserve">Evidence-based recommendations for municipal bodies (BBMP) and state agencies to reform regulations and create platforms enabling Architect-led sustainable urban interventions.</w:t>
      </w:r>
    </w:p>
    <w:p>
      <w:pPr>
        <w:numPr>
          <w:ilvl w:val="0"/>
          <w:numId w:val="1003"/>
        </w:numPr>
        <w:pStyle w:val="Compact"/>
      </w:pPr>
      <w:r>
        <w:rPr>
          <w:bCs/>
          <w:b/>
        </w:rPr>
        <w:t xml:space="preserve">For Academia:</w:t>
      </w:r>
      <w:r>
        <w:t xml:space="preserve"> </w:t>
      </w:r>
      <w:r>
        <w:t xml:space="preserve">Fills a critical research gap in Indian urban studies, providing a robust theoretical and practical framework specific to the context of India Bangalore, moving beyond generic sustainability discourse.</w:t>
      </w:r>
    </w:p>
    <w:p>
      <w:pPr>
        <w:numPr>
          <w:ilvl w:val="0"/>
          <w:numId w:val="1003"/>
        </w:numPr>
        <w:pStyle w:val="Compact"/>
      </w:pPr>
      <w:r>
        <w:rPr>
          <w:bCs/>
          <w:b/>
        </w:rPr>
        <w:t xml:space="preserve">For Society:</w:t>
      </w:r>
      <w:r>
        <w:t xml:space="preserve"> </w:t>
      </w:r>
      <w:r>
        <w:t xml:space="preserve">Ultimately contributes to building a more resilient, equitable, and livable Bangalore by positioning the Architect as an indispensable catalyst for positive change within India's urban future.</w:t>
      </w:r>
    </w:p>
    <w:bookmarkEnd w:id="26"/>
    <w:bookmarkStart w:id="27" w:name="conclusion"/>
    <w:p>
      <w:pPr>
        <w:pStyle w:val="Heading2"/>
      </w:pPr>
      <w:r>
        <w:t xml:space="preserve">7. Conclusion</w:t>
      </w:r>
    </w:p>
    <w:p>
      <w:pPr>
        <w:pStyle w:val="FirstParagraph"/>
      </w:pPr>
      <w:r>
        <w:t xml:space="preserve">The challenges facing India Bangalore demand nothing short of a paradigm shift in how the built environment is conceived and created. This Thesis Proposal asserts that realizing sustainable, thriving urban futures in India Bangalore hinges on redefining and elevating the role of the Architect. It is not merely about designing better buildings; it is about architects becoming strategic urban change agents who navigate complex systems, advocate for equity, leverage technology responsibly, and collaborate across disciplines to build resilience from the ground up. This research seeks to provide the critical analysis and actionable strategies needed for Architects in India Bangalore to step into this vital leadership position. The successful execution of this Thesis Proposal will directly empower a new generation of Architects within India's most influential city to shape its sustainable destiny.</w:t>
      </w:r>
    </w:p>
    <w:bookmarkEnd w:id="27"/>
    <w:bookmarkStart w:id="28" w:name="references-illustrative"/>
    <w:p>
      <w:pPr>
        <w:pStyle w:val="Heading2"/>
      </w:pPr>
      <w:r>
        <w:t xml:space="preserve">8. References (Illustrative)</w:t>
      </w:r>
    </w:p>
    <w:p>
      <w:pPr>
        <w:numPr>
          <w:ilvl w:val="0"/>
          <w:numId w:val="1004"/>
        </w:numPr>
        <w:pStyle w:val="Compact"/>
      </w:pPr>
      <w:r>
        <w:t xml:space="preserve">Jeyaraj, P. (2018). Urban Growth and Sustainability Challenges in Bangalore. *Indian Journal of Urban Studies*, 35(4), 1-17.</w:t>
      </w:r>
    </w:p>
    <w:p>
      <w:pPr>
        <w:numPr>
          <w:ilvl w:val="0"/>
          <w:numId w:val="1004"/>
        </w:numPr>
        <w:pStyle w:val="Compact"/>
      </w:pPr>
      <w:r>
        <w:t xml:space="preserve">Government of Karnataka. (2023). *Bangalore Master Plan 2041: Draft Vision and Framework*.</w:t>
      </w:r>
    </w:p>
    <w:p>
      <w:pPr>
        <w:numPr>
          <w:ilvl w:val="0"/>
          <w:numId w:val="1004"/>
        </w:numPr>
        <w:pStyle w:val="Compact"/>
      </w:pPr>
      <w:r>
        <w:t xml:space="preserve">Bangalore Water Supply and Sewerage Board (BWSSB). (2023). *State of Water Resources Report for Bangalore*.</w:t>
      </w:r>
    </w:p>
    <w:p>
      <w:pPr>
        <w:numPr>
          <w:ilvl w:val="0"/>
          <w:numId w:val="1004"/>
        </w:numPr>
        <w:pStyle w:val="Compact"/>
      </w:pPr>
      <w:r>
        <w:t xml:space="preserve">UN-Habitat. (2021). *Sustainable Urban Development in South Asia: Case Studies*. Nairobi: UN-Habitat.</w:t>
      </w:r>
    </w:p>
    <w:p>
      <w:pPr>
        <w:numPr>
          <w:ilvl w:val="0"/>
          <w:numId w:val="1004"/>
        </w:numPr>
        <w:pStyle w:val="Compact"/>
      </w:pPr>
      <w:r>
        <w:t xml:space="preserve">Mitra, A., &amp; Bhattacharya, S. (2020). The Role of Architects in Climate Resilient Urban Planning. *Journal of Green Building*, 15(3), 1-24.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Sustainable Urban Development within India Bangalore</dc:title>
  <dc:creator/>
  <dc:language>en</dc:language>
  <cp:keywords/>
  <dcterms:created xsi:type="dcterms:W3CDTF">2026-05-01T14:28:36Z</dcterms:created>
  <dcterms:modified xsi:type="dcterms:W3CDTF">2026-05-01T14:28:36Z</dcterms:modified>
</cp:coreProperties>
</file>

<file path=docProps/custom.xml><?xml version="1.0" encoding="utf-8"?>
<Properties xmlns="http://schemas.openxmlformats.org/officeDocument/2006/custom-properties" xmlns:vt="http://schemas.openxmlformats.org/officeDocument/2006/docPropsVTypes"/>
</file>