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1c80452289732b6787c14125201778626091fa1"/>
    <w:p>
      <w:pPr>
        <w:pStyle w:val="Heading1"/>
      </w:pPr>
      <w:r>
        <w:t xml:space="preserve">Thesis Proposal: The Role of the Architect in Sustainable Urban Development for Ivory Coast Abidjan</w:t>
      </w:r>
    </w:p>
    <w:bookmarkStart w:id="20" w:name="abstract"/>
    <w:p>
      <w:pPr>
        <w:pStyle w:val="Heading2"/>
      </w:pPr>
      <w:r>
        <w:t xml:space="preserve">Abstract</w:t>
      </w:r>
    </w:p>
    <w:p>
      <w:pPr>
        <w:pStyle w:val="FirstParagraph"/>
      </w:pPr>
      <w:r>
        <w:t xml:space="preserve">This Thesis Proposal outlines a critical investigation into the evolving responsibilities and innovative practices of the Architect within the rapidly transforming urban landscape of Ivory Coast Abidjan. As one of Africa's most dynamic economic centers, Abidjan faces unprecedented challenges including rapid population growth, infrastructure deficits, climate vulnerability (particularly coastal flooding), and socio-economic disparities. This research posits that a proactive, contextually grounded Architect is not merely a designer but an indispensable catalyst for sustainable and inclusive urban development in Ivory Coast Abidjan. The study will analyze existing architectural practices against the backdrop of Abidjan's strategic development plans (e.g., "Abidjan 2020" and current national urban policies), identify critical gaps, and propose a framework for the Architect to lead integrated solutions addressing housing, mobility, environmental resilience, and cultural identity. This Thesis Proposal asserts that redefining the Architect's role is paramount for Ivory Coast Abidjan's future prosperity.</w:t>
      </w:r>
    </w:p>
    <w:bookmarkEnd w:id="20"/>
    <w:bookmarkStart w:id="21" w:name="X326cd737bbfa949ccced4842631d1609e52841f"/>
    <w:p>
      <w:pPr>
        <w:pStyle w:val="Heading2"/>
      </w:pPr>
      <w:r>
        <w:t xml:space="preserve">1. Introduction: The Urgent Context of Abidjan</w:t>
      </w:r>
    </w:p>
    <w:p>
      <w:pPr>
        <w:pStyle w:val="FirstParagraph"/>
      </w:pPr>
      <w:r>
        <w:t xml:space="preserve">Ivory Coast Abidjan, the economic capital of West Africa and home to over 6 million people (projected to exceed 8 million by 2030), stands at a pivotal moment. Post-conflict stability and sustained economic growth have fueled explosive urbanization, yet this growth has been largely unplanned and fragmented. The city grapples with severe challenges: sprawling informal settlements (like Anyama or Adjame), inadequate drainage causing recurrent floods, an acute shortage of affordable housing, traffic congestion crippling productivity, and the degradation of natural ecosystems such as mangroves. Crucially, the Architect's role in navigating this complexity has often been reactive rather than strategic. This Thesis Proposal argues that a deliberate reorientation is essential. The Architect must move beyond aesthetic design to become a systems thinker and community collaborator, directly addressing Abidjan's unique socio-spatial and climatic realities within the broader context of Ivory Coast's national development goals.</w:t>
      </w:r>
    </w:p>
    <w:bookmarkEnd w:id="21"/>
    <w:bookmarkStart w:id="22" w:name="problem-statement"/>
    <w:p>
      <w:pPr>
        <w:pStyle w:val="Heading2"/>
      </w:pPr>
      <w:r>
        <w:t xml:space="preserve">2. Problem Statement</w:t>
      </w:r>
    </w:p>
    <w:p>
      <w:pPr>
        <w:pStyle w:val="FirstParagraph"/>
      </w:pPr>
      <w:r>
        <w:t xml:space="preserve">Despite significant infrastructure investment (e.g., new airport, bridge projects), contemporary architectural practice in Ivory Coast Abidjan frequently fails to deliver truly sustainable, resilient, and equitable urban outcomes. Key problems include: 1) Over-reliance on imported design models ill-suited for the tropical climate and local socio-cultural fabric; 2) Lack of integration between architectural projects and broader urban planning/transportation networks; 3) Insufficient consideration of environmental vulnerability (sea-level rise, intense rainfall), particularly in low-lying areas critical to Abidjan's future; 4) Marginalization of community voices in design processes, leading to solutions that fail local needs. This Thesis Proposal directly confronts the gap: *How can the Architect redefine their professional practice within Ivory Coast Abidjan to proactively integrate environmental resilience, socio-economic inclusion, and cultural authenticity into every phase of urban development?*</w:t>
      </w:r>
    </w:p>
    <w:bookmarkEnd w:id="22"/>
    <w:bookmarkStart w:id="23" w:name="X9c08b703ec2af8b6fe60cbcc001a391c9892d1f"/>
    <w:p>
      <w:pPr>
        <w:pStyle w:val="Heading2"/>
      </w:pPr>
      <w:r>
        <w:t xml:space="preserve">3. Literature Review: Global Context &amp; Local Gaps</w:t>
      </w:r>
    </w:p>
    <w:p>
      <w:pPr>
        <w:pStyle w:val="FirstParagraph"/>
      </w:pPr>
      <w:r>
        <w:t xml:space="preserve">Existing literature on sustainable architecture in Africa often focuses on isolated case studies or global best practices (e.g., passive cooling techniques). However, research specifically addressing the *operational role* of the Architect within the *specific governance, economic, and climatic context* of Ivory Coast Abidjan is scarce. Studies by scholars like M. Diop highlight challenges in African urban planning, but rarely center on architectural agency. Similarly, works on climate-resilient design (e.g., by UN-Habitat) provide principles but lack actionable frameworks for *local practice* in a city like Abidjan facing rapid change and resource constraints. This Thesis Proposal fills this critical gap by grounding the Architect's role in Abidjan's lived reality – its informal economy, its coastal ecology, its evolving public policies (e.g., the new National Urban Policy), and the pressing need for affordable housing solutions that are also environmentally sound. It moves beyond theory to propose actionable professional pathways.</w:t>
      </w:r>
    </w:p>
    <w:bookmarkEnd w:id="23"/>
    <w:bookmarkStart w:id="24" w:name="research-objectives"/>
    <w:p>
      <w:pPr>
        <w:pStyle w:val="Heading2"/>
      </w:pPr>
      <w:r>
        <w:t xml:space="preserve">4. Research Objectives</w:t>
      </w:r>
    </w:p>
    <w:p>
      <w:pPr>
        <w:numPr>
          <w:ilvl w:val="0"/>
          <w:numId w:val="1001"/>
        </w:numPr>
        <w:pStyle w:val="Compact"/>
      </w:pPr>
      <w:r>
        <w:t xml:space="preserve">To critically analyze current architectural practices, policies, and constraints shaping urban development in Ivory Coast Abidjan.</w:t>
      </w:r>
    </w:p>
    <w:p>
      <w:pPr>
        <w:numPr>
          <w:ilvl w:val="0"/>
          <w:numId w:val="1001"/>
        </w:numPr>
        <w:pStyle w:val="Compact"/>
      </w:pPr>
      <w:r>
        <w:t xml:space="preserve">To identify specific environmental (climate resilience), socio-economic (affordability, inclusivity), and cultural (local identity) challenges requiring the Architect's strategic intervention.</w:t>
      </w:r>
    </w:p>
    <w:p>
      <w:pPr>
        <w:numPr>
          <w:ilvl w:val="0"/>
          <w:numId w:val="1001"/>
        </w:numPr>
        <w:pStyle w:val="Compact"/>
      </w:pPr>
      <w:r>
        <w:t xml:space="preserve">To develop a comprehensive framework defining the expanded role of the Architect as a facilitator of integrated urban solutions in Abidjan's context.</w:t>
      </w:r>
    </w:p>
    <w:p>
      <w:pPr>
        <w:numPr>
          <w:ilvl w:val="0"/>
          <w:numId w:val="1001"/>
        </w:numPr>
        <w:pStyle w:val="Compact"/>
      </w:pPr>
      <w:r>
        <w:t xml:space="preserve">To propose concrete, implementable methodologies for Architects to engage communities, leverage local resources/materials, and integrate with municipal planning systems within Ivory Coast Abidjan.</w:t>
      </w:r>
    </w:p>
    <w:bookmarkEnd w:id="24"/>
    <w:bookmarkStart w:id="25" w:name="methodology"/>
    <w:p>
      <w:pPr>
        <w:pStyle w:val="Heading2"/>
      </w:pPr>
      <w:r>
        <w:t xml:space="preserve">5. Methodology</w:t>
      </w:r>
    </w:p>
    <w:p>
      <w:pPr>
        <w:pStyle w:val="FirstParagraph"/>
      </w:pPr>
      <w:r>
        <w:t xml:space="preserve">This research employs a mixed-methods approach tailored to the Ivorian context:</w:t>
      </w:r>
    </w:p>
    <w:p>
      <w:pPr>
        <w:numPr>
          <w:ilvl w:val="0"/>
          <w:numId w:val="1002"/>
        </w:numPr>
        <w:pStyle w:val="Compact"/>
      </w:pPr>
      <w:r>
        <w:rPr>
          <w:bCs/>
          <w:b/>
        </w:rPr>
        <w:t xml:space="preserve">Qualitative Case Studies:</w:t>
      </w:r>
      <w:r>
        <w:t xml:space="preserve"> </w:t>
      </w:r>
      <w:r>
        <w:t xml:space="preserve">In-depth analysis of 3-5 significant current or recent architectural projects in Abidjan (e.g., housing developments, public infrastructure, masterplans), assessing their success/failure against resilience and inclusivity metrics.</w:t>
      </w:r>
    </w:p>
    <w:p>
      <w:pPr>
        <w:numPr>
          <w:ilvl w:val="0"/>
          <w:numId w:val="1002"/>
        </w:numPr>
        <w:pStyle w:val="Compact"/>
      </w:pPr>
      <w:r>
        <w:rPr>
          <w:bCs/>
          <w:b/>
        </w:rPr>
        <w:t xml:space="preserve">Stakeholder Interviews:</w:t>
      </w:r>
      <w:r>
        <w:t xml:space="preserve"> </w:t>
      </w:r>
      <w:r>
        <w:t xml:space="preserve">Conducting structured interviews with key actors: practicing Architects (both local firms like CIEC and international consultants), municipal urban planners (Abidjan City Council, Ministry of Urbanism), community leaders from informal settlements, and environmental specialists.</w:t>
      </w:r>
    </w:p>
    <w:p>
      <w:pPr>
        <w:numPr>
          <w:ilvl w:val="0"/>
          <w:numId w:val="1002"/>
        </w:numPr>
        <w:pStyle w:val="Compact"/>
      </w:pPr>
      <w:r>
        <w:rPr>
          <w:bCs/>
          <w:b/>
        </w:rPr>
        <w:t xml:space="preserve">Policy &amp; Regulatory Analysis:</w:t>
      </w:r>
      <w:r>
        <w:t xml:space="preserve"> </w:t>
      </w:r>
      <w:r>
        <w:t xml:space="preserve">Reviewing Ivory Coast's national urban policies, building codes (e.g., recent updates on flood resilience), and Abidjan-specific development plans to identify alignment or friction with sustainable architectural practice.</w:t>
      </w:r>
    </w:p>
    <w:p>
      <w:pPr>
        <w:numPr>
          <w:ilvl w:val="0"/>
          <w:numId w:val="1002"/>
        </w:numPr>
        <w:pStyle w:val="Compact"/>
      </w:pPr>
      <w:r>
        <w:rPr>
          <w:bCs/>
          <w:b/>
        </w:rPr>
        <w:t xml:space="preserve">Field Observation &amp; GIS Mapping:</w:t>
      </w:r>
      <w:r>
        <w:t xml:space="preserve"> </w:t>
      </w:r>
      <w:r>
        <w:t xml:space="preserve">Documenting spatial patterns of vulnerability (flooding zones, informal settlement growth) and architectural interventions across key districts using GIS data integration.</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 to both academia and practice in Ivory Coast Abidjan:</w:t>
      </w:r>
    </w:p>
    <w:p>
      <w:pPr>
        <w:numPr>
          <w:ilvl w:val="0"/>
          <w:numId w:val="1003"/>
        </w:numPr>
        <w:pStyle w:val="Compact"/>
      </w:pPr>
      <w:r>
        <w:rPr>
          <w:bCs/>
          <w:b/>
        </w:rPr>
        <w:t xml:space="preserve">Theoretical:</w:t>
      </w:r>
      <w:r>
        <w:t xml:space="preserve"> </w:t>
      </w:r>
      <w:r>
        <w:t xml:space="preserve">It advances the discourse on context-specific architectural agency in African urbanism, moving beyond generic sustainability models.</w:t>
      </w:r>
    </w:p>
    <w:p>
      <w:pPr>
        <w:numPr>
          <w:ilvl w:val="0"/>
          <w:numId w:val="1003"/>
        </w:numPr>
        <w:pStyle w:val="Compact"/>
      </w:pPr>
      <w:r>
        <w:rPr>
          <w:bCs/>
          <w:b/>
        </w:rPr>
        <w:t xml:space="preserve">Practical:</w:t>
      </w:r>
      <w:r>
        <w:t xml:space="preserve"> </w:t>
      </w:r>
      <w:r>
        <w:t xml:space="preserve">The proposed framework will provide a tangible roadmap for Architects operating within Ivory Coast Abidjan, equipping them to navigate complex challenges and advocate for better outcomes. This directly supports national goals like the "Abidjan 2030" vision.</w:t>
      </w:r>
    </w:p>
    <w:p>
      <w:pPr>
        <w:numPr>
          <w:ilvl w:val="0"/>
          <w:numId w:val="1003"/>
        </w:numPr>
        <w:pStyle w:val="Compact"/>
      </w:pPr>
      <w:r>
        <w:rPr>
          <w:bCs/>
          <w:b/>
        </w:rPr>
        <w:t xml:space="preserve">Social &amp; Environmental:</w:t>
      </w:r>
      <w:r>
        <w:t xml:space="preserve"> </w:t>
      </w:r>
      <w:r>
        <w:t xml:space="preserve">By prioritizing resilient, inclusive design rooted in local context, this research aims to contribute to tangible improvements in livability, safety (especially during floods), and equitable access to quality urban spaces for Abidjan's diverse population.</w:t>
      </w:r>
    </w:p>
    <w:p>
      <w:pPr>
        <w:numPr>
          <w:ilvl w:val="0"/>
          <w:numId w:val="1003"/>
        </w:numPr>
        <w:pStyle w:val="Compact"/>
      </w:pPr>
      <w:r>
        <w:rPr>
          <w:bCs/>
          <w:b/>
        </w:rPr>
        <w:t xml:space="preserve">Policy Influence:</w:t>
      </w:r>
      <w:r>
        <w:t xml:space="preserve"> </w:t>
      </w:r>
      <w:r>
        <w:t xml:space="preserve">Findings will be presented to relevant Ivorian institutions (Ministry of Urbanism, National Association of Architects) to inform future regulations and professional development programs for the Architect in Ivory Coast.</w:t>
      </w:r>
    </w:p>
    <w:bookmarkEnd w:id="26"/>
    <w:bookmarkStart w:id="27" w:name="conclusion"/>
    <w:p>
      <w:pPr>
        <w:pStyle w:val="Heading2"/>
      </w:pPr>
      <w:r>
        <w:t xml:space="preserve">7. Conclusion</w:t>
      </w:r>
    </w:p>
    <w:p>
      <w:pPr>
        <w:pStyle w:val="FirstParagraph"/>
      </w:pPr>
      <w:r>
        <w:t xml:space="preserve">The challenges facing Ivory Coast Abidjan demand a new paradigm for the Architect. This Thesis Proposal asserts that the Architect is not an optional consultant but a central, necessary figure in forging Abidjan's sustainable and just future. By critically examining current practices, engaging deeply with local realities, and developing an actionable framework grounded in the specific context of Ivory Coast Abidjan, this research seeks to empower Architects to become transformative leaders. It moves beyond aesthetics to address the fundamental needs of a city at a critical crossroads. The successful execution of this Thesis Proposal will provide invaluable knowledge and tools for architects, policymakers, communities, and developers alike – all essential stakeholders in shaping the resilient capital city that Ivory Coast deserves. The time for the Architect to step decisively into this role within Ivory Coast Abidjan is now.</w:t>
      </w:r>
    </w:p>
    <w:bookmarkEnd w:id="27"/>
    <w:bookmarkStart w:id="28" w:name="word-count-987"/>
    <w:p>
      <w:pPr>
        <w:pStyle w:val="Heading2"/>
      </w:pPr>
      <w:r>
        <w:t xml:space="preserve">Word Count: 987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Architect in Sustainable Urban Development for Ivory Coast Abidjan</dc:title>
  <dc:creator/>
  <dc:language>en</dc:language>
  <cp:keywords/>
  <dcterms:created xsi:type="dcterms:W3CDTF">2026-07-15T00:09:19Z</dcterms:created>
  <dcterms:modified xsi:type="dcterms:W3CDTF">2026-07-15T00:09:19Z</dcterms:modified>
</cp:coreProperties>
</file>

<file path=docProps/custom.xml><?xml version="1.0" encoding="utf-8"?>
<Properties xmlns="http://schemas.openxmlformats.org/officeDocument/2006/custom-properties" xmlns:vt="http://schemas.openxmlformats.org/officeDocument/2006/docPropsVTypes"/>
</file>