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Japan</w:t>
      </w:r>
      <w:r>
        <w:t xml:space="preserve"> </w:t>
      </w:r>
      <w:r>
        <w:t xml:space="preserve">Kyoto's</w:t>
      </w:r>
      <w:r>
        <w:t xml:space="preserve"> </w:t>
      </w:r>
      <w:r>
        <w:t xml:space="preserve">Cultural</w:t>
      </w:r>
      <w:r>
        <w:t xml:space="preserve"> </w:t>
      </w:r>
      <w:r>
        <w:t xml:space="preserve">Continuum</w:t>
      </w:r>
    </w:p>
    <w:bookmarkStart w:id="26" w:name="X1789f78a37124d4ed21fbedc4e4e9c3127bbce1"/>
    <w:p>
      <w:pPr>
        <w:pStyle w:val="Heading1"/>
      </w:pPr>
      <w:r>
        <w:t xml:space="preserve">Thesis Proposal: Navigating Tradition and Innovation - The Contemporary Architect in Japan Kyoto</w:t>
      </w:r>
    </w:p>
    <w:p>
      <w:pPr>
        <w:pStyle w:val="FirstParagraph"/>
      </w:pPr>
      <w:r>
        <w:t xml:space="preserve">This Thesis Proposal delineates a critical investigation into the evolving role of the</w:t>
      </w:r>
      <w:r>
        <w:t xml:space="preserve"> </w:t>
      </w:r>
      <w:r>
        <w:rPr>
          <w:iCs/>
          <w:i/>
        </w:rPr>
        <w:t xml:space="preserve">Architect</w:t>
      </w:r>
      <w:r>
        <w:t xml:space="preserve"> </w:t>
      </w:r>
      <w:r>
        <w:t xml:space="preserve">within the unique socio-cultural and historical landscape of Kyoto, Japan. As one of the world's most significant cultural capitals, Kyoto presents an unparalleled context where ancient traditions coexist with relentless modernization pressures. This research seeks to interrogate how a contemporary</w:t>
      </w:r>
      <w:r>
        <w:t xml:space="preserve"> </w:t>
      </w:r>
      <w:r>
        <w:rPr>
          <w:iCs/>
          <w:i/>
        </w:rPr>
        <w:t xml:space="preserve">Architect</w:t>
      </w:r>
      <w:r>
        <w:t xml:space="preserve"> </w:t>
      </w:r>
      <w:r>
        <w:t xml:space="preserve">operating specifically in</w:t>
      </w:r>
      <w:r>
        <w:t xml:space="preserve"> </w:t>
      </w:r>
      <w:r>
        <w:rPr>
          <w:iCs/>
          <w:i/>
        </w:rPr>
        <w:t xml:space="preserve">Japan Kyoto</w:t>
      </w:r>
      <w:r>
        <w:t xml:space="preserve"> </w:t>
      </w:r>
      <w:r>
        <w:t xml:space="preserve">navigates the complex demands of preserving irreplaceable heritage while innovating for future generations. The central thesis posits that successful architectural practice in Kyoto is not merely about design, but about acting as a cultural mediator and custodian within a living historical narrative.</w:t>
      </w:r>
    </w:p>
    <w:bookmarkStart w:id="20" w:name="problem-statement-and-research-gap"/>
    <w:p>
      <w:pPr>
        <w:pStyle w:val="Heading2"/>
      </w:pPr>
      <w:r>
        <w:t xml:space="preserve">Problem Statement and Research Gap</w:t>
      </w:r>
    </w:p>
    <w:p>
      <w:pPr>
        <w:pStyle w:val="FirstParagraph"/>
      </w:pPr>
      <w:r>
        <w:t xml:space="preserve">While Kyoto's UNESCO World Heritage sites (like Kiyomizu-dera or Fushimi Inari) are extensively documented, a significant gap exists in understanding the daily practice, challenges, and philosophical frameworks of the</w:t>
      </w:r>
      <w:r>
        <w:t xml:space="preserve"> </w:t>
      </w:r>
      <w:r>
        <w:rPr>
          <w:iCs/>
          <w:i/>
        </w:rPr>
        <w:t xml:space="preserve">Architect</w:t>
      </w:r>
      <w:r>
        <w:t xml:space="preserve"> </w:t>
      </w:r>
      <w:r>
        <w:t xml:space="preserve">working on projects that actively engage with this heritage fabric. Much scholarship focuses either on historical preservation techniques or on global architectural trends in Tokyo. There is insufficient research exploring how an</w:t>
      </w:r>
      <w:r>
        <w:t xml:space="preserve"> </w:t>
      </w:r>
      <w:r>
        <w:rPr>
          <w:iCs/>
          <w:i/>
        </w:rPr>
        <w:t xml:space="preserve">Architect</w:t>
      </w:r>
      <w:r>
        <w:t xml:space="preserve">, deeply embedded in Kyoto's specific context – its *machiya* (traditional townhouses), *wabi-sabi* aesthetics, intricate zoning laws (*kaisetsu kōyō*), and the profound influence of Shinto and Buddhist philosophies – actually operates. This Thesis Proposal directly addresses this gap by centering the lived experience and professional agency of the</w:t>
      </w:r>
      <w:r>
        <w:t xml:space="preserve"> </w:t>
      </w:r>
      <w:r>
        <w:rPr>
          <w:iCs/>
          <w:i/>
        </w:rPr>
        <w:t xml:space="preserve">Architect</w:t>
      </w:r>
      <w:r>
        <w:t xml:space="preserve"> </w:t>
      </w:r>
      <w:r>
        <w:t xml:space="preserve">within Kyoto's unique urban ecosystem.</w:t>
      </w:r>
    </w:p>
    <w:bookmarkEnd w:id="20"/>
    <w:bookmarkStart w:id="21" w:name="Xeee6866a88741ac8bbeec171df4d4238188667f"/>
    <w:p>
      <w:pPr>
        <w:pStyle w:val="Heading2"/>
      </w:pPr>
      <w:r>
        <w:t xml:space="preserve">Literature Review: Contextualizing Kyoto's Architectural Challenge</w:t>
      </w:r>
    </w:p>
    <w:p>
      <w:pPr>
        <w:pStyle w:val="FirstParagraph"/>
      </w:pPr>
      <w:r>
        <w:t xml:space="preserve">Existing literature on Japanese architecture often highlights seminal figures like Tadao Ando or Kengo Kuma, but rarely delves into the nuanced daily reality of architects practicing outside major studios. Studies on traditional Japanese architecture (e.g., by John R. B. Sorensen) provide crucial historical grounding, yet overlook contemporary practitioners' adaptive strategies. Scholarship on urban renewal in historic cities (e.g., works by David Lowenthal) offers theoretical frameworks, but lacks specific application to Kyoto's distinct cultural matrix – where the concept of *ma* (negative space) or seasonal sensitivity (*shiki*) directly informs building practice. This Thesis Proposal builds upon these foundations while shifting focus to the practitioner: How does an</w:t>
      </w:r>
      <w:r>
        <w:t xml:space="preserve"> </w:t>
      </w:r>
      <w:r>
        <w:rPr>
          <w:iCs/>
          <w:i/>
        </w:rPr>
        <w:t xml:space="preserve">Architect</w:t>
      </w:r>
      <w:r>
        <w:t xml:space="preserve"> </w:t>
      </w:r>
      <w:r>
        <w:t xml:space="preserve">in</w:t>
      </w:r>
      <w:r>
        <w:t xml:space="preserve"> </w:t>
      </w:r>
      <w:r>
        <w:rPr>
          <w:iCs/>
          <w:i/>
        </w:rPr>
        <w:t xml:space="preserve">Japan Kyoto</w:t>
      </w:r>
      <w:r>
        <w:t xml:space="preserve"> </w:t>
      </w:r>
      <w:r>
        <w:t xml:space="preserve">translate intangible cultural values into tangible, functional spaces that satisfy modern needs without compromising heritage integrity? The research moves beyond the object (the building) to examine the subject (the Architect's decision-making process).</w:t>
      </w:r>
    </w:p>
    <w:bookmarkEnd w:id="21"/>
    <w:bookmarkStart w:id="22" w:name="research-objectives-and-questions"/>
    <w:p>
      <w:pPr>
        <w:pStyle w:val="Heading2"/>
      </w:pPr>
      <w:r>
        <w:t xml:space="preserve">Research Objectives and Questions</w:t>
      </w:r>
    </w:p>
    <w:p>
      <w:pPr>
        <w:pStyle w:val="FirstParagraph"/>
      </w:pPr>
      <w:r>
        <w:t xml:space="preserve">This Thesis Proposal outlines four primary objectives:</w:t>
      </w:r>
    </w:p>
    <w:p>
      <w:pPr>
        <w:numPr>
          <w:ilvl w:val="0"/>
          <w:numId w:val="1001"/>
        </w:numPr>
        <w:pStyle w:val="Compact"/>
      </w:pPr>
      <w:r>
        <w:t xml:space="preserve">To map the specific professional constraints and opportunities faced by an Architect working in Kyoto, including regulatory frameworks (e.g., *Shinshū Kōjō* rules for historic districts), client expectations rooted in tradition, and material sourcing challenges.</w:t>
      </w:r>
    </w:p>
    <w:p>
      <w:pPr>
        <w:numPr>
          <w:ilvl w:val="0"/>
          <w:numId w:val="1001"/>
        </w:numPr>
        <w:pStyle w:val="Compact"/>
      </w:pPr>
      <w:r>
        <w:t xml:space="preserve">To analyze the philosophical underpinnings guiding contemporary architectural interventions within Kyoto's historic fabric through direct engagement with practicing Architects.</w:t>
      </w:r>
    </w:p>
    <w:p>
      <w:pPr>
        <w:numPr>
          <w:ilvl w:val="0"/>
          <w:numId w:val="1001"/>
        </w:numPr>
        <w:pStyle w:val="Compact"/>
      </w:pPr>
      <w:r>
        <w:t xml:space="preserve">To identify innovative strategies employed by an Architect to harmonize traditional craftsmanship (e.g., *tōshoku* woodwork, *washi* paper) with sustainable modern technologies and programmatic demands.</w:t>
      </w:r>
    </w:p>
    <w:p>
      <w:pPr>
        <w:numPr>
          <w:ilvl w:val="0"/>
          <w:numId w:val="1001"/>
        </w:numPr>
        <w:pStyle w:val="Compact"/>
      </w:pPr>
      <w:r>
        <w:t xml:space="preserve">To assess the impact of the Architect's practice on community perception and continuity of Kyoto's unique urban culture.</w:t>
      </w:r>
    </w:p>
    <w:p>
      <w:pPr>
        <w:pStyle w:val="FirstParagraph"/>
      </w:pPr>
      <w:r>
        <w:t xml:space="preserve">The core research question driving this Thesis Proposal is:</w:t>
      </w:r>
      <w:r>
        <w:t xml:space="preserve"> </w:t>
      </w:r>
      <w:r>
        <w:rPr>
          <w:iCs/>
          <w:i/>
        </w:rPr>
        <w:t xml:space="preserve">How does an Architect in Japan Kyoto actively negotiate, interpret, and translate cultural heritage values into contemporary architectural practice to foster meaningful continuity rather than mere preservation?</w:t>
      </w:r>
    </w:p>
    <w:bookmarkEnd w:id="22"/>
    <w:bookmarkStart w:id="23" w:name="methodology"/>
    <w:p>
      <w:pPr>
        <w:pStyle w:val="Heading2"/>
      </w:pPr>
      <w:r>
        <w:t xml:space="preserve">Methodology</w:t>
      </w:r>
    </w:p>
    <w:p>
      <w:pPr>
        <w:pStyle w:val="FirstParagraph"/>
      </w:pPr>
      <w:r>
        <w:t xml:space="preserve">This qualitative study employs a multi-faceted methodology centered on deep contextual engagement within Kyoto. The primary method is ethnographic case study, involving 10-15 in-depth interviews with licensed Architects currently practicing in Kyoto, selected for diverse project types (residential renovations, cultural centers, new community spaces) and experience levels. These interviews will explore their professional philosophy, specific project challenges (e.g., working within narrow *machiya* lots), relationship with traditional craftspeople (*shokunin*), and reflections on community impact. Complementing this, the research includes immersive fieldwork: participant observation at architectural sites under development in districts like Gion, Pontocho, and Kamigyo-ku; analysis of project documentation (plans, material boards); and engagement with key stakeholders (craftsmen, community association members) to triangulate findings. Crucially, this methodology centers the Architect's voice as the primary source of insight into Kyoto's architectural present.</w:t>
      </w:r>
    </w:p>
    <w:bookmarkEnd w:id="23"/>
    <w:bookmarkStart w:id="24" w:name="expected-contributions-and-significance"/>
    <w:p>
      <w:pPr>
        <w:pStyle w:val="Heading2"/>
      </w:pPr>
      <w:r>
        <w:t xml:space="preserve">Expected Contributions and Significance</w:t>
      </w:r>
    </w:p>
    <w:p>
      <w:pPr>
        <w:pStyle w:val="FirstParagraph"/>
      </w:pPr>
      <w:r>
        <w:t xml:space="preserve">This Thesis Proposal promises significant contributions to both academic discourse and professional practice. Academically, it offers a grounded, practitioner-centered model for understanding architecture in deeply historic contexts, moving beyond theoretical abstraction. It provides a detailed case study of how cultural values are operationalized in design decisions within</w:t>
      </w:r>
      <w:r>
        <w:t xml:space="preserve"> </w:t>
      </w:r>
      <w:r>
        <w:rPr>
          <w:iCs/>
          <w:i/>
        </w:rPr>
        <w:t xml:space="preserve">Japan Kyoto</w:t>
      </w:r>
      <w:r>
        <w:t xml:space="preserve">, enriching fields of architectural anthropology and heritage studies. For the profession, the findings will yield practical insights – strategies for navigating complex regulations, building meaningful collaborations with artisans, and communicating value to clients – that can be applied by Architects globally working in historic settings. Most importantly, this Thesis Proposal will demonstrate that the role of the</w:t>
      </w:r>
      <w:r>
        <w:t xml:space="preserve"> </w:t>
      </w:r>
      <w:r>
        <w:rPr>
          <w:iCs/>
          <w:i/>
        </w:rPr>
        <w:t xml:space="preserve">Architect</w:t>
      </w:r>
      <w:r>
        <w:t xml:space="preserve"> </w:t>
      </w:r>
      <w:r>
        <w:t xml:space="preserve">in Kyoto is not passive preservation but active cultural curation; their work is vital for ensuring Kyoto's heritage remains a vibrant, functional part of its future identity. The research directly addresses a critical need: understanding how an Architect can be the essential bridge between Kyoto's profound past and its evolving present.</w:t>
      </w:r>
    </w:p>
    <w:bookmarkEnd w:id="24"/>
    <w:bookmarkStart w:id="25" w:name="conclusion"/>
    <w:p>
      <w:pPr>
        <w:pStyle w:val="Heading2"/>
      </w:pPr>
      <w:r>
        <w:t xml:space="preserve">Conclusion</w:t>
      </w:r>
    </w:p>
    <w:p>
      <w:pPr>
        <w:pStyle w:val="FirstParagraph"/>
      </w:pPr>
      <w:r>
        <w:t xml:space="preserve">The cultural significance of Kyoto, Japan, as an enduring symbol of Japanese civilization makes it an irreplaceable laboratory for studying the contemporary role of the Architect. This Thesis Proposal argues that focusing on the lived practice within Kyoto is paramount. By rigorously investigating how an Architect navigates tradition and innovation in this specific context, this research will deliver a nuanced understanding essential for sustainable cultural preservation and urban development worldwide. It transcends a simple study of buildings to reveal the Architect as the indispensable agent shaping Kyoto's architectural narrative. This Thesis Proposal sets the stage for rigorous empirical investigation that promises to illuminate not just Kyoto, but fundamental principles of responsible architecture in any culturally dense setting. The findings will resonate deeply with professionals, policymakers, and scholars invested in preserving cultural identity through thoughtful design within</w:t>
      </w:r>
      <w:r>
        <w:t xml:space="preserve"> </w:t>
      </w:r>
      <w:r>
        <w:rPr>
          <w:iCs/>
          <w:i/>
        </w:rPr>
        <w:t xml:space="preserve">Japan Kyoto</w:t>
      </w:r>
      <w:r>
        <w:t xml:space="preserve"> </w:t>
      </w:r>
      <w:r>
        <w:t xml:space="preserve">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Modern Architect in Japan Kyoto's Cultural Continuum</dc:title>
  <dc:creator/>
  <dc:language>en</dc:language>
  <cp:keywords/>
  <dcterms:created xsi:type="dcterms:W3CDTF">2026-07-18T17:02:21Z</dcterms:created>
  <dcterms:modified xsi:type="dcterms:W3CDTF">2026-07-18T17:02:21Z</dcterms:modified>
</cp:coreProperties>
</file>

<file path=docProps/custom.xml><?xml version="1.0" encoding="utf-8"?>
<Properties xmlns="http://schemas.openxmlformats.org/officeDocument/2006/custom-properties" xmlns:vt="http://schemas.openxmlformats.org/officeDocument/2006/docPropsVTypes"/>
</file>