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Solutions</w:t>
      </w:r>
      <w:r>
        <w:t xml:space="preserve"> </w:t>
      </w:r>
      <w:r>
        <w:t xml:space="preserve">for</w:t>
      </w:r>
      <w:r>
        <w:t xml:space="preserve"> </w:t>
      </w:r>
      <w:r>
        <w:t xml:space="preserve">Khartoum,</w:t>
      </w:r>
      <w:r>
        <w:t xml:space="preserve"> </w:t>
      </w:r>
      <w:r>
        <w:t xml:space="preserve">Sudan</w:t>
      </w:r>
    </w:p>
    <w:bookmarkStart w:id="28" w:name="Xdd95e6f7ccbd1108ad02bf6ab7f8d764fbc2bb5"/>
    <w:p>
      <w:pPr>
        <w:pStyle w:val="Heading1"/>
      </w:pPr>
      <w:r>
        <w:t xml:space="preserve">Thesis Proposal: Integrating Cultural Heritage and Environmental Resilience in Contemporary Architectural Practice for Khartoum, Sudan</w:t>
      </w:r>
    </w:p>
    <w:bookmarkStart w:id="20" w:name="introduction-and-contextual-background"/>
    <w:p>
      <w:pPr>
        <w:pStyle w:val="Heading2"/>
      </w:pPr>
      <w:r>
        <w:t xml:space="preserve">Introduction and Contextual Background</w:t>
      </w:r>
    </w:p>
    <w:p>
      <w:pPr>
        <w:pStyle w:val="FirstParagraph"/>
      </w:pPr>
      <w:r>
        <w:t xml:space="preserve">The city of Khartoum, the capital of Sudan, stands at a pivotal crossroads of cultural richness and urban transformation. As Africa's fastest-growing megacity with a population exceeding 8 million residents in its metropolitan area, Khartoum faces unprecedented challenges in housing provision, environmental sustainability, and cultural preservation. This Thesis Proposal addresses a critical gap in contemporary architectural discourse: the urgent need for contextually responsive design solutions that harmonize Sudanese heritage with modern urban demands. The role of the</w:t>
      </w:r>
      <w:r>
        <w:t xml:space="preserve"> </w:t>
      </w:r>
      <w:r>
        <w:rPr>
          <w:iCs/>
          <w:i/>
        </w:rPr>
        <w:t xml:space="preserve">Architect</w:t>
      </w:r>
      <w:r>
        <w:t xml:space="preserve"> </w:t>
      </w:r>
      <w:r>
        <w:t xml:space="preserve">in Sudan Khartoum transcends mere building creation; it necessitates a profound understanding of socio-ecological systems, vernacular traditions, and community agency. This research positions the Architect as a pivotal agent in reshaping Khartoum's built environment through sustainable innovation rooted in local identity.</w:t>
      </w:r>
    </w:p>
    <w:bookmarkEnd w:id="20"/>
    <w:bookmarkStart w:id="21" w:name="problem-statement-and-research-gap"/>
    <w:p>
      <w:pPr>
        <w:pStyle w:val="Heading2"/>
      </w:pPr>
      <w:r>
        <w:t xml:space="preserve">Problem Statement and Research Gap</w:t>
      </w:r>
    </w:p>
    <w:p>
      <w:pPr>
        <w:pStyle w:val="FirstParagraph"/>
      </w:pPr>
      <w:r>
        <w:t xml:space="preserve">Current architectural practices in Sudan Khartoum are predominantly characterized by imported design models that ignore regional climatic realities, cultural narratives, and socio-economic constraints. The resulting urban fabric exhibits severe environmental vulnerabilities—over 60% of residential areas lack adequate rainwater management, while energy consumption per capita remains twice the African average due to non-adaptive building designs. Simultaneously, rapid urbanization has eroded Khartoum's architectural heritage; over 70% of historic neighborhoods face demolition for conventional high-rise developments (Sudan Urban Development Authority, 2022). This Thesis Proposal identifies a critical void: there is no comprehensive framework that guides the Architect in Sudan Khartoum to integrate passive cooling techniques from traditional Nubian architecture, water-sensitive urban design principles, and community-driven planning within a single cohesive methodology. Without such an approach, the Architect risks perpetuating unsustainable development patterns that exacerbate climate vulnerability while severing cultural continuity.</w:t>
      </w:r>
    </w:p>
    <w:bookmarkEnd w:id="21"/>
    <w:bookmarkStart w:id="22" w:name="Xccfc01d7a25a41ae67fdd3a8f3af002f0233f8b"/>
    <w:p>
      <w:pPr>
        <w:pStyle w:val="Heading2"/>
      </w:pPr>
      <w:r>
        <w:t xml:space="preserve">Literature Review: Contextualizing the Challenge</w:t>
      </w:r>
    </w:p>
    <w:p>
      <w:pPr>
        <w:pStyle w:val="FirstParagraph"/>
      </w:pPr>
      <w:r>
        <w:t xml:space="preserve">Existing scholarship on Sudanese architecture often focuses either on historical preservation (e.g., studies of Old Khartoum's colonial-era structures) or broad sustainable design principles applicable to global contexts (e.g., passive cooling in arid climates). However, no research bridges these domains specifically for contemporary Khartoum. Scholars like Mohamed Elamin (2020) document vernacular water management systems but neglect their adaptation to high-density urban scenarios. Meanwhile, international frameworks such as the UN SDG 11 (Sustainable Cities) provide idealistic targets but lack localization strategies for Sudan's unique political economy and environmental pressures. This Thesis Proposal directly addresses this gap by synthesizing three underutilized knowledge streams: traditional Sudanese building typologies, contemporary climate-responsive design theory, and participatory community planning models from Sub-Saharan Africa. The Architect in this context must become a translator between ancient wisdom and modern necessity—a role absent in current practice.</w:t>
      </w:r>
    </w:p>
    <w:bookmarkEnd w:id="22"/>
    <w:bookmarkStart w:id="23" w:name="research-objectives"/>
    <w:p>
      <w:pPr>
        <w:pStyle w:val="Heading2"/>
      </w:pPr>
      <w:r>
        <w:t xml:space="preserve">Research Objectives</w:t>
      </w:r>
    </w:p>
    <w:p>
      <w:pPr>
        <w:numPr>
          <w:ilvl w:val="0"/>
          <w:numId w:val="1001"/>
        </w:numPr>
        <w:pStyle w:val="Compact"/>
      </w:pPr>
      <w:r>
        <w:t xml:space="preserve">To document Khartoum’s endangered vernacular architectural knowledge through ethnographic surveys of 15 historically significant neighborhoods, including traditional "Habba" courtyard houses and riverfront settlements.</w:t>
      </w:r>
    </w:p>
    <w:p>
      <w:pPr>
        <w:numPr>
          <w:ilvl w:val="0"/>
          <w:numId w:val="1001"/>
        </w:numPr>
        <w:pStyle w:val="Compact"/>
      </w:pPr>
      <w:r>
        <w:t xml:space="preserve">To develop a climate-responsive housing prototype integrating passive cooling (via wind catchers and thermal mass), rainwater harvesting, and locally sourced materials (e.g., mud bricks, recycled glass), specifically adapted for Khartoum’s semi-arid climate (+45°C summer peaks).</w:t>
      </w:r>
    </w:p>
    <w:p>
      <w:pPr>
        <w:numPr>
          <w:ilvl w:val="0"/>
          <w:numId w:val="1001"/>
        </w:numPr>
        <w:pStyle w:val="Compact"/>
      </w:pPr>
      <w:r>
        <w:t xml:space="preserve">To co-create the design framework with 3 community-led housing cooperatives in Gezira and Khartoum North districts through participatory workshops, ensuring cultural appropriateness and economic viability.</w:t>
      </w:r>
    </w:p>
    <w:p>
      <w:pPr>
        <w:numPr>
          <w:ilvl w:val="0"/>
          <w:numId w:val="1001"/>
        </w:numPr>
        <w:pStyle w:val="Compact"/>
      </w:pPr>
      <w:r>
        <w:t xml:space="preserve">To quantify environmental impact through comparative energy modeling (using EnergyPlus software) against conventional Khartoum housing stock, targeting a 40% reduction in thermal load.</w:t>
      </w:r>
    </w:p>
    <w:bookmarkEnd w:id="23"/>
    <w:bookmarkStart w:id="24" w:name="methodology"/>
    <w:p>
      <w:pPr>
        <w:pStyle w:val="Heading2"/>
      </w:pPr>
      <w:r>
        <w:t xml:space="preserve">Methodology</w:t>
      </w:r>
    </w:p>
    <w:p>
      <w:pPr>
        <w:pStyle w:val="FirstParagraph"/>
      </w:pPr>
      <w:r>
        <w:t xml:space="preserve">This research employs a mixed-methods approach grounded in practice-based design. Phase 1 involves archival research of Sudanese architectural heritage and climatic data analysis from the Sudan Meteorological Authority. Phase 2 utilizes ethnographic fieldwork: semistructured interviews with 30 community elders, architects, and urban planners across Khartoum, plus drone mapping of candidate neighborhoods (Korafa, Omdurman). Phase 3 constitutes the core design innovation—iterative prototyping of housing units using digital modeling tools (Rhino/Grasshopper) combined with physical scale models tested in thermal chambers at the University of Khartoum’s Sustainable Design Lab. Crucially, Phase 4 implements co-design workshops with women-led community groups to address gender-specific needs (e.g., kitchen ventilation, childcare spaces). The Architect’s role evolves from designer to facilitator throughout this process, ensuring solutions emerge from local knowledge rather than external expertise.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the "Khartoum Resilience Framework"—a freely accessible toolkit for Architects in Sudan Khartoum that includes climate-responsive design guidelines, community engagement protocols, and cost-benefit analyses for vernacular materials. Second, the prototype housing model (targeting 4–6 units) will serve as a demonstrator project in collaboration with the Khartoum City Council’s new sustainable housing initiative. Third, the research will establish a methodology for integrating intangible cultural heritage into architectural practice—a paradigm shift from preservation to living tradition. For Sudan Khartoum specifically, this work addresses immediate urban crises: reducing water scarcity impacts through on-site stormwater management (projected 30% local runoff reduction), lowering energy poverty via passive design (targeting 50% less reliance on electricity for cooling), and creating culturally anchored housing that strengthens community cohesion in rapidly gentrifying areas.</w:t>
      </w:r>
    </w:p>
    <w:bookmarkEnd w:id="25"/>
    <w:bookmarkStart w:id="26" w:name="X8d0d8890c0d995665fa272a7d45a5cf2f2aa61d"/>
    <w:p>
      <w:pPr>
        <w:pStyle w:val="Heading2"/>
      </w:pPr>
      <w:r>
        <w:t xml:space="preserve">Significance for Architectural Practice in Sudan</w:t>
      </w:r>
    </w:p>
    <w:p>
      <w:pPr>
        <w:pStyle w:val="FirstParagraph"/>
      </w:pPr>
      <w:r>
        <w:t xml:space="preserve">More broadly, this Thesis Proposal redefines the Architect’s professional responsibility in post-colonial contexts. It argues that true sustainability requires cultural humility—recognizing that Sudanese communities possess millennia of climate adaptation knowledge that must inform modern design. In a region where architecture is often synonymous with imported steel-and-glass skyscrapers, this research positions the local Architect as an essential custodian of identity and ecology. Success will validate a model applicable beyond Khartoum to other Sahelian cities facing similar challenges (e.g., Niamey, Niger; Addis Ababa). Crucially, it challenges the international architectural community to move beyond "sustainable" as a marketing term toward deeply contextual practice. For Sudan Khartoum specifically, this work could catalyze policy shifts: by proving cost-effectiveness of vernacular solutions (projected 25% lower construction costs), it may influence national building codes to prioritize climate-adaptive design.</w:t>
      </w:r>
    </w:p>
    <w:bookmarkEnd w:id="26"/>
    <w:bookmarkStart w:id="27" w:name="conclusion"/>
    <w:p>
      <w:pPr>
        <w:pStyle w:val="Heading2"/>
      </w:pPr>
      <w:r>
        <w:t xml:space="preserve">Conclusion</w:t>
      </w:r>
    </w:p>
    <w:p>
      <w:pPr>
        <w:pStyle w:val="FirstParagraph"/>
      </w:pPr>
      <w:r>
        <w:t xml:space="preserve">As Sudan Khartoum navigates the dual imperatives of explosive urban growth and climate vulnerability, the Architect must transcend traditional roles to become a catalyst for regenerative design. This Thesis Proposal outlines a rigorous path toward that transformation—one where cultural heritage is not preserved in museums but actively revitalized through practice. By centering community voices and leveraging Sudan’s architectural legacy, this research offers more than academic insight; it delivers actionable tools for creating resilient cities where people thrive within their environment, not against it. The completion of this Thesis Proposal represents the first critical step toward empowering Architects across Sudan Khartoum to build a future that honors the past while embracing ecological necessity.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Solutions for Khartoum, Sudan</dc:title>
  <dc:creator/>
  <dc:language>en</dc:language>
  <cp:keywords/>
  <dcterms:created xsi:type="dcterms:W3CDTF">2026-07-15T10:17:27Z</dcterms:created>
  <dcterms:modified xsi:type="dcterms:W3CDTF">2026-07-15T10:17:27Z</dcterms:modified>
</cp:coreProperties>
</file>

<file path=docProps/custom.xml><?xml version="1.0" encoding="utf-8"?>
<Properties xmlns="http://schemas.openxmlformats.org/officeDocument/2006/custom-properties" xmlns:vt="http://schemas.openxmlformats.org/officeDocument/2006/docPropsVTypes"/>
</file>