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28" w:name="Xcfa7e77e4fa0a5d2f004831f98b3b786d8c8e80"/>
    <w:p>
      <w:pPr>
        <w:pStyle w:val="Heading1"/>
      </w:pPr>
      <w:r>
        <w:t xml:space="preserve">Thesis Proposal: Advancing Sustainable Architectural Practice for Climate Resilient Urban Development in Uganda Kampala</w:t>
      </w:r>
    </w:p>
    <w:bookmarkStart w:id="20" w:name="abstract"/>
    <w:p>
      <w:pPr>
        <w:pStyle w:val="Heading2"/>
      </w:pPr>
      <w:r>
        <w:t xml:space="preserve">Abstract</w:t>
      </w:r>
    </w:p>
    <w:p>
      <w:pPr>
        <w:pStyle w:val="FirstParagraph"/>
      </w:pPr>
      <w:r>
        <w:t xml:space="preserve">This Thesis Proposal outlines a comprehensive research framework to investigate the critical role of the contemporary</w:t>
      </w:r>
      <w:r>
        <w:t xml:space="preserve"> </w:t>
      </w:r>
      <w:r>
        <w:rPr>
          <w:bCs/>
          <w:b/>
        </w:rPr>
        <w:t xml:space="preserve">Architect</w:t>
      </w:r>
      <w:r>
        <w:t xml:space="preserve"> </w:t>
      </w:r>
      <w:r>
        <w:t xml:space="preserve">in addressing Kampala's urgent urban challenges through sustainable, culturally sensitive, and climate-resilient design practices. Focusing on Uganda's capital city, Kampala, this study directly responds to the city's unprecedented population growth (projected 5 million residents by 2030), severe housing deficits (over 70% of residents in informal settlements), escalating flood risks from climate change, and the pressing need for inclusive urban regeneration. The core argument posits that a redefined</w:t>
      </w:r>
      <w:r>
        <w:t xml:space="preserve"> </w:t>
      </w:r>
      <w:r>
        <w:rPr>
          <w:bCs/>
          <w:b/>
        </w:rPr>
        <w:t xml:space="preserve">Architect</w:t>
      </w:r>
      <w:r>
        <w:t xml:space="preserve"> </w:t>
      </w:r>
      <w:r>
        <w:t xml:space="preserve">practice, deeply embedded within Kampala's socio-cultural fabric and environmental realities, is indispensable for achieving Uganda's Vision 2040 goals of sustainable development. This research will develop actionable frameworks to guide the</w:t>
      </w:r>
      <w:r>
        <w:t xml:space="preserve"> </w:t>
      </w:r>
      <w:r>
        <w:rPr>
          <w:bCs/>
          <w:b/>
        </w:rPr>
        <w:t xml:space="preserve">Architect</w:t>
      </w:r>
      <w:r>
        <w:t xml:space="preserve"> </w:t>
      </w:r>
      <w:r>
        <w:t xml:space="preserve">in Uganda Kampala towards more effective, equitable, and resilient urban outcomes.</w:t>
      </w:r>
    </w:p>
    <w:bookmarkEnd w:id="20"/>
    <w:bookmarkStart w:id="21" w:name="Xc3066523352d5fbd474979a3938fb2f8a24671c"/>
    <w:p>
      <w:pPr>
        <w:pStyle w:val="Heading2"/>
      </w:pPr>
      <w:r>
        <w:t xml:space="preserve">1. Introduction: The Imperative for Contextual Architectural Practice in Kampala</w:t>
      </w:r>
    </w:p>
    <w:p>
      <w:pPr>
        <w:pStyle w:val="FirstParagraph"/>
      </w:pPr>
      <w:r>
        <w:t xml:space="preserve">Kampala, as the political, economic, and cultural heart of</w:t>
      </w:r>
      <w:r>
        <w:t xml:space="preserve"> </w:t>
      </w:r>
      <w:r>
        <w:rPr>
          <w:bCs/>
          <w:b/>
        </w:rPr>
        <w:t xml:space="preserve">Uganda Kampala</w:t>
      </w:r>
      <w:r>
        <w:t xml:space="preserve">, faces a confluence of complex urban pressures. Rapid, often unplanned growth has strained infrastructure, exacerbated environmental vulnerabilities (notably recurrent flooding in areas like Katwe and Bwaise), and deepened spatial inequalities. Traditional architectural approaches frequently fail to address these specific Kampala challenges, prioritizing aesthetics over context or overlooking the needs of the majority living in informal settlements. This disconnect necessitates a fundamental shift: the</w:t>
      </w:r>
      <w:r>
        <w:t xml:space="preserve"> </w:t>
      </w:r>
      <w:r>
        <w:rPr>
          <w:bCs/>
          <w:b/>
        </w:rPr>
        <w:t xml:space="preserve">Architect</w:t>
      </w:r>
      <w:r>
        <w:t xml:space="preserve"> </w:t>
      </w:r>
      <w:r>
        <w:t xml:space="preserve">must evolve from a purely design-focused profession into an integrated urban problem-solver deeply attuned to Kampala's unique socio-ecological system. This Thesis Proposal argues that redefining professional practice is not merely beneficial but essential for Uganda's sustainable future. The proposed research directly targets this gap, positioning the</w:t>
      </w:r>
      <w:r>
        <w:t xml:space="preserve"> </w:t>
      </w:r>
      <w:r>
        <w:rPr>
          <w:bCs/>
          <w:b/>
        </w:rPr>
        <w:t xml:space="preserve">Architect</w:t>
      </w:r>
      <w:r>
        <w:t xml:space="preserve"> </w:t>
      </w:r>
      <w:r>
        <w:t xml:space="preserve">as a central agent of positive transformation within</w:t>
      </w:r>
      <w:r>
        <w:t xml:space="preserve"> </w:t>
      </w:r>
      <w:r>
        <w:rPr>
          <w:bCs/>
          <w:b/>
        </w:rPr>
        <w:t xml:space="preserve">Uganda Kampala</w:t>
      </w:r>
      <w:r>
        <w:t xml:space="preserve">.</w:t>
      </w:r>
    </w:p>
    <w:bookmarkEnd w:id="21"/>
    <w:bookmarkStart w:id="22" w:name="problem-statement-and-research-gap"/>
    <w:p>
      <w:pPr>
        <w:pStyle w:val="Heading2"/>
      </w:pPr>
      <w:r>
        <w:t xml:space="preserve">2. Problem Statement and Research Gap</w:t>
      </w:r>
    </w:p>
    <w:p>
      <w:pPr>
        <w:pStyle w:val="FirstParagraph"/>
      </w:pPr>
      <w:r>
        <w:t xml:space="preserve">Existing literature on Ugandan urban development often lacks specific, actionable guidance for the practicing</w:t>
      </w:r>
      <w:r>
        <w:t xml:space="preserve"> </w:t>
      </w:r>
      <w:r>
        <w:rPr>
          <w:bCs/>
          <w:b/>
        </w:rPr>
        <w:t xml:space="preserve">Architect</w:t>
      </w:r>
      <w:r>
        <w:t xml:space="preserve">. Studies focus broadly on policy or economics, neglecting the practical tools and mindsets needed for the built environment professional operating within Kampala's complex realities. There is a significant gap in understanding how architects can effectively navigate: (a) the intricate legal and customary land tenure systems prevalent in Kampala; (b) integrating traditional building knowledge with modern sustainable techniques suited to Uganda's tropical climate; (c) designing for resilience against flooding, heat islands, and resource scarcity within informal settlement contexts; and (d) engaging communities meaningfully throughout the design process. This research fills this critical void by centering the</w:t>
      </w:r>
      <w:r>
        <w:t xml:space="preserve"> </w:t>
      </w:r>
      <w:r>
        <w:rPr>
          <w:bCs/>
          <w:b/>
        </w:rPr>
        <w:t xml:space="preserve">Architect</w:t>
      </w:r>
      <w:r>
        <w:t xml:space="preserve">'s role as the pivotal practitioner capable of bridging policy intent with tangible, community-beneficial built environments in</w:t>
      </w:r>
      <w:r>
        <w:t xml:space="preserve"> </w:t>
      </w:r>
      <w:r>
        <w:rPr>
          <w:bCs/>
          <w:b/>
        </w:rPr>
        <w:t xml:space="preserve">Uganda Kampala</w:t>
      </w:r>
      <w:r>
        <w:t xml:space="preser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Uganda Kampala:</w:t>
      </w:r>
    </w:p>
    <w:p>
      <w:pPr>
        <w:numPr>
          <w:ilvl w:val="0"/>
          <w:numId w:val="1001"/>
        </w:numPr>
        <w:pStyle w:val="Compact"/>
      </w:pPr>
      <w:r>
        <w:t xml:space="preserve">To critically analyze existing architectural practices and their effectiveness in addressing Kampala's most pressing urban challenges (housing, flooding, climate vulnerability).</w:t>
      </w:r>
    </w:p>
    <w:p>
      <w:pPr>
        <w:numPr>
          <w:ilvl w:val="0"/>
          <w:numId w:val="1001"/>
        </w:numPr>
        <w:pStyle w:val="Compact"/>
      </w:pPr>
      <w:r>
        <w:t xml:space="preserve">To identify and document successful case studies of community-inclusive, climate-responsive architecture implemented by architects within Uganda Kampala.</w:t>
      </w:r>
    </w:p>
    <w:p>
      <w:pPr>
        <w:numPr>
          <w:ilvl w:val="0"/>
          <w:numId w:val="1001"/>
        </w:numPr>
        <w:pStyle w:val="Compact"/>
      </w:pPr>
      <w:r>
        <w:t xml:space="preserve">To co-develop with practicing architects, community leaders, and local authorities a context-specific framework for sustainable architectural practice tailored to Kampala's realities.</w:t>
      </w:r>
    </w:p>
    <w:p>
      <w:pPr>
        <w:numPr>
          <w:ilvl w:val="0"/>
          <w:numId w:val="1001"/>
        </w:numPr>
        <w:pStyle w:val="Compact"/>
      </w:pPr>
      <w:r>
        <w:t xml:space="preserve">To propose concrete recommendations for architectural education, professional development standards (e.g., through the Architects Registration Board of Uganda), and policy that support the effective role of the</w:t>
      </w:r>
      <w:r>
        <w:t xml:space="preserve"> </w:t>
      </w:r>
      <w:r>
        <w:rPr>
          <w:bCs/>
          <w:b/>
        </w:rPr>
        <w:t xml:space="preserve">Architect</w:t>
      </w:r>
      <w:r>
        <w:t xml:space="preserve"> </w:t>
      </w:r>
      <w:r>
        <w:t xml:space="preserve">in building resilient Kampala.</w:t>
      </w:r>
    </w:p>
    <w:bookmarkEnd w:id="23"/>
    <w:bookmarkStart w:id="24" w:name="methodology"/>
    <w:p>
      <w:pPr>
        <w:pStyle w:val="Heading2"/>
      </w:pPr>
      <w:r>
        <w:t xml:space="preserve">4. Methodology</w:t>
      </w:r>
    </w:p>
    <w:p>
      <w:pPr>
        <w:pStyle w:val="FirstParagraph"/>
      </w:pPr>
      <w:r>
        <w:t xml:space="preserve">This research will employ a mixed-methods approach, grounded in Kampala's specific context:</w:t>
      </w:r>
    </w:p>
    <w:p>
      <w:pPr>
        <w:numPr>
          <w:ilvl w:val="0"/>
          <w:numId w:val="1002"/>
        </w:numPr>
        <w:pStyle w:val="Compact"/>
      </w:pPr>
      <w:r>
        <w:rPr>
          <w:bCs/>
          <w:b/>
        </w:rPr>
        <w:t xml:space="preserve">Qualitative Case Study Analysis:</w:t>
      </w:r>
      <w:r>
        <w:t xml:space="preserve"> </w:t>
      </w:r>
      <w:r>
        <w:t xml:space="preserve">In-depth examination of 3-5 exemplary projects in Kampala (e.g., community-led housing initiatives, flood-mitigation designs, sustainable informal settlement upgrading) where the</w:t>
      </w:r>
      <w:r>
        <w:t xml:space="preserve"> </w:t>
      </w:r>
      <w:r>
        <w:rPr>
          <w:bCs/>
          <w:b/>
        </w:rPr>
        <w:t xml:space="preserve">Architect</w:t>
      </w:r>
      <w:r>
        <w:t xml:space="preserve">'s approach was central to success or failure. This includes document review and site analysis.</w:t>
      </w:r>
    </w:p>
    <w:p>
      <w:pPr>
        <w:numPr>
          <w:ilvl w:val="0"/>
          <w:numId w:val="1002"/>
        </w:numPr>
        <w:pStyle w:val="Compact"/>
      </w:pPr>
      <w:r>
        <w:rPr>
          <w:bCs/>
          <w:b/>
        </w:rPr>
        <w:t xml:space="preserve">Stakeholder Interviews:</w:t>
      </w:r>
      <w:r>
        <w:t xml:space="preserve"> </w:t>
      </w:r>
      <w:r>
        <w:t xml:space="preserve">Semi-structured interviews with 15-20 key informants: practicing architects (including female architects), community representatives from diverse Kampala neighborhoods, urban planners from Kampala City Council (KCC), and representatives of NGOs working on urban development in Uganda.</w:t>
      </w:r>
    </w:p>
    <w:p>
      <w:pPr>
        <w:numPr>
          <w:ilvl w:val="0"/>
          <w:numId w:val="1002"/>
        </w:numPr>
        <w:pStyle w:val="Compact"/>
      </w:pPr>
      <w:r>
        <w:rPr>
          <w:bCs/>
          <w:b/>
        </w:rPr>
        <w:t xml:space="preserve">Participatory Workshops:</w:t>
      </w:r>
      <w:r>
        <w:t xml:space="preserve"> </w:t>
      </w:r>
      <w:r>
        <w:t xml:space="preserve">Facilitated workshops with architects and community groups in selected Kampala locations to prototype and refine elements of the proposed practice framework.</w:t>
      </w:r>
    </w:p>
    <w:p>
      <w:pPr>
        <w:numPr>
          <w:ilvl w:val="0"/>
          <w:numId w:val="1002"/>
        </w:numPr>
        <w:pStyle w:val="Compact"/>
      </w:pPr>
      <w:r>
        <w:rPr>
          <w:bCs/>
          <w:b/>
        </w:rPr>
        <w:t xml:space="preserve">Policy Analysis:</w:t>
      </w:r>
      <w:r>
        <w:t xml:space="preserve"> </w:t>
      </w:r>
      <w:r>
        <w:t xml:space="preserve">Review of relevant national (e.g., National Physical Development Plan) and local (Kampala Capital City Authority regulations) policies to identify alignment or barriers for the proposed architectural practice model.</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is expected to yield significant contributions:</w:t>
      </w:r>
    </w:p>
    <w:p>
      <w:pPr>
        <w:numPr>
          <w:ilvl w:val="0"/>
          <w:numId w:val="1003"/>
        </w:numPr>
        <w:pStyle w:val="Compact"/>
      </w:pPr>
      <w:r>
        <w:rPr>
          <w:bCs/>
          <w:b/>
        </w:rPr>
        <w:t xml:space="preserve">For Practicing Architects in Uganda Kampala:</w:t>
      </w:r>
      <w:r>
        <w:t xml:space="preserve"> </w:t>
      </w:r>
      <w:r>
        <w:t xml:space="preserve">Provides a practical, context-driven framework for enhancing professional practice, moving beyond conventional Western models to embrace Kampala's specific needs and opportunities. It offers tangible tools for sustainable design and community engagement.</w:t>
      </w:r>
    </w:p>
    <w:p>
      <w:pPr>
        <w:numPr>
          <w:ilvl w:val="0"/>
          <w:numId w:val="1003"/>
        </w:numPr>
        <w:pStyle w:val="Compact"/>
      </w:pPr>
      <w:r>
        <w:rPr>
          <w:bCs/>
          <w:b/>
        </w:rPr>
        <w:t xml:space="preserve">For Urban Planning &amp; Policy in Kampala:</w:t>
      </w:r>
      <w:r>
        <w:t xml:space="preserve"> </w:t>
      </w:r>
      <w:r>
        <w:t xml:space="preserve">Generates evidence-based recommendations to inform KCC and national policy, emphasizing the indispensable role of the integrated</w:t>
      </w:r>
      <w:r>
        <w:t xml:space="preserve"> </w:t>
      </w:r>
      <w:r>
        <w:rPr>
          <w:bCs/>
          <w:b/>
        </w:rPr>
        <w:t xml:space="preserve">Architect</w:t>
      </w:r>
      <w:r>
        <w:t xml:space="preserve"> </w:t>
      </w:r>
      <w:r>
        <w:t xml:space="preserve">in achieving climate-resilient urban development goals within Uganda's capital city.</w:t>
      </w:r>
    </w:p>
    <w:p>
      <w:pPr>
        <w:numPr>
          <w:ilvl w:val="0"/>
          <w:numId w:val="1003"/>
        </w:numPr>
        <w:pStyle w:val="Compact"/>
      </w:pPr>
      <w:r>
        <w:rPr>
          <w:bCs/>
          <w:b/>
        </w:rPr>
        <w:t xml:space="preserve">For Architectural Education (Uganda):</w:t>
      </w:r>
      <w:r>
        <w:t xml:space="preserve"> </w:t>
      </w:r>
      <w:r>
        <w:t xml:space="preserve">Informs curricula updates at institutions like Makerere University School of Built Environment, ensuring future Ugandan architects are equipped with relevant skills for Kampala and similar African contexts.</w:t>
      </w:r>
    </w:p>
    <w:p>
      <w:pPr>
        <w:numPr>
          <w:ilvl w:val="0"/>
          <w:numId w:val="1003"/>
        </w:numPr>
        <w:pStyle w:val="Compact"/>
      </w:pPr>
      <w:r>
        <w:rPr>
          <w:bCs/>
          <w:b/>
        </w:rPr>
        <w:t xml:space="preserve">For Sustainable Development in Uganda:</w:t>
      </w:r>
      <w:r>
        <w:t xml:space="preserve"> </w:t>
      </w:r>
      <w:r>
        <w:t xml:space="preserve">Directly supports Uganda's Vision 2040, National Climate Change Policy, and the UN Sustainable Development Goals (SDG 11: Sustainable Cities) by contributing to a more resilient, equitable built environment for Kampala's citizens.</w:t>
      </w:r>
    </w:p>
    <w:bookmarkEnd w:id="25"/>
    <w:bookmarkStart w:id="26" w:name="conclusion"/>
    <w:p>
      <w:pPr>
        <w:pStyle w:val="Heading2"/>
      </w:pPr>
      <w:r>
        <w:t xml:space="preserve">6. Conclusion</w:t>
      </w:r>
    </w:p>
    <w:p>
      <w:pPr>
        <w:pStyle w:val="FirstParagraph"/>
      </w:pPr>
      <w:r>
        <w:t xml:space="preserve">The rapid urbanization of</w:t>
      </w:r>
      <w:r>
        <w:t xml:space="preserve"> </w:t>
      </w:r>
      <w:r>
        <w:rPr>
          <w:bCs/>
          <w:b/>
        </w:rPr>
        <w:t xml:space="preserve">Uganda Kampala</w:t>
      </w:r>
      <w:r>
        <w:t xml:space="preserve"> </w:t>
      </w:r>
      <w:r>
        <w:t xml:space="preserve">demands a new paradigm for architectural practice. This Thesis Proposal establishes that the contemporary</w:t>
      </w:r>
      <w:r>
        <w:t xml:space="preserve"> </w:t>
      </w:r>
      <w:r>
        <w:rPr>
          <w:bCs/>
          <w:b/>
        </w:rPr>
        <w:t xml:space="preserve">Architect</w:t>
      </w:r>
      <w:r>
        <w:t xml:space="preserve"> </w:t>
      </w:r>
      <w:r>
        <w:t xml:space="preserve">cannot be an isolated designer but must be a collaborative, contextually grounded professional embedded within Kampala's social and ecological systems. By rigorously investigating current practices, documenting successes, and co-creating solutions with stakeholders directly involved in Kampala's urban landscape, this research will deliver a much-needed roadmap. It positions the</w:t>
      </w:r>
      <w:r>
        <w:t xml:space="preserve"> </w:t>
      </w:r>
      <w:r>
        <w:rPr>
          <w:bCs/>
          <w:b/>
        </w:rPr>
        <w:t xml:space="preserve">Architect</w:t>
      </w:r>
      <w:r>
        <w:t xml:space="preserve"> </w:t>
      </w:r>
      <w:r>
        <w:t xml:space="preserve">as the critical catalyst for sustainable, resilient, and inclusive development in</w:t>
      </w:r>
      <w:r>
        <w:t xml:space="preserve"> </w:t>
      </w:r>
      <w:r>
        <w:rPr>
          <w:bCs/>
          <w:b/>
        </w:rPr>
        <w:t xml:space="preserve">Uganda Kampala</w:t>
      </w:r>
      <w:r>
        <w:t xml:space="preserve">, contributing directly to a more livable future for Uganda's most dynamic city. This Thesis Proposal represents not just an academic exercise, but a vital contribution to shaping the built environment of Kampala and inspiring architectural practice across Uganda.</w:t>
      </w:r>
    </w:p>
    <w:bookmarkEnd w:id="26"/>
    <w:bookmarkStart w:id="27" w:name="references-illustrative---to-be-expanded"/>
    <w:p>
      <w:pPr>
        <w:pStyle w:val="Heading2"/>
      </w:pPr>
      <w:r>
        <w:t xml:space="preserve">7. References (Illustrative - To be expanded)</w:t>
      </w:r>
    </w:p>
    <w:p>
      <w:pPr>
        <w:pStyle w:val="FirstParagraph"/>
      </w:pPr>
      <w:r>
        <w:t xml:space="preserve">Kampala Capital City Authority (KCCA). (2019). *Kampala Master Plan 2016-2035*. Kampala, Uganda.</w:t>
      </w:r>
      <w:r>
        <w:br/>
      </w:r>
      <w:r>
        <w:t xml:space="preserve">Government of Uganda. (2015). *Uganda Vision 2040*. Kampala, Uganda.</w:t>
      </w:r>
      <w:r>
        <w:br/>
      </w:r>
      <w:r>
        <w:t xml:space="preserve">UN-Habitat. (2018). *World Cities Report: Sustainable Urban Development for All*. Nairobi: UN-Habitat.</w:t>
      </w:r>
      <w:r>
        <w:br/>
      </w:r>
      <w:r>
        <w:t xml:space="preserve">Nkata, J. (Ed.). (2021). *Urban Architecture and Identity in Kampala: Contemporary Practices*. Makerere University Press.</w:t>
      </w:r>
      <w:r>
        <w:br/>
      </w:r>
      <w:r>
        <w:t xml:space="preserve">World Bank. (2020). *Uganda Economic Update: Building Back Better for a More Resilient Kampala*.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for Sustainable Urban Resilience in Uganda Kampala</dc:title>
  <dc:creator/>
  <dc:language>en</dc:language>
  <cp:keywords/>
  <dcterms:created xsi:type="dcterms:W3CDTF">2026-07-13T23:43:49Z</dcterms:created>
  <dcterms:modified xsi:type="dcterms:W3CDTF">2026-07-13T23:43:49Z</dcterms:modified>
</cp:coreProperties>
</file>

<file path=docProps/custom.xml><?xml version="1.0" encoding="utf-8"?>
<Properties xmlns="http://schemas.openxmlformats.org/officeDocument/2006/custom-properties" xmlns:vt="http://schemas.openxmlformats.org/officeDocument/2006/docPropsVTypes"/>
</file>