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Harare,</w:t>
      </w:r>
      <w:r>
        <w:t xml:space="preserve"> </w:t>
      </w:r>
      <w:r>
        <w:t xml:space="preserve">Zimbabwe</w:t>
      </w:r>
    </w:p>
    <w:bookmarkStart w:id="30" w:name="X3fa79a8c97a79d3456a59b4b4267276af46edb5"/>
    <w:p>
      <w:pPr>
        <w:pStyle w:val="Heading1"/>
      </w:pPr>
      <w:r>
        <w:t xml:space="preserve">Thesis Proposal: The Role of the Contemporary Architect in Addressing Urban Challenges within Zimbabwe Harare's Developing Landscape</w:t>
      </w:r>
    </w:p>
    <w:bookmarkStart w:id="20" w:name="introduction-and-background"/>
    <w:p>
      <w:pPr>
        <w:pStyle w:val="Heading2"/>
      </w:pPr>
      <w:r>
        <w:t xml:space="preserve">Introduction and Background</w:t>
      </w:r>
    </w:p>
    <w:p>
      <w:pPr>
        <w:pStyle w:val="FirstParagraph"/>
      </w:pPr>
      <w:r>
        <w:t xml:space="preserve">The rapid urbanization of Zimbabwe's capital, Harare, presents a critical juncture for architectural practice. With a population exceeding 1.8 million and an annual growth rate of 4.5%, Harare faces unprecedented challenges in housing shortages, infrastructure decay, and environmental vulnerability (Zimbabwe National Statistics Agency, 2023). This thesis proposes to investigate how the contemporary</w:t>
      </w:r>
      <w:r>
        <w:t xml:space="preserve"> </w:t>
      </w:r>
      <w:r>
        <w:rPr>
          <w:bCs/>
          <w:b/>
        </w:rPr>
        <w:t xml:space="preserve">Architect</w:t>
      </w:r>
      <w:r>
        <w:t xml:space="preserve"> </w:t>
      </w:r>
      <w:r>
        <w:t xml:space="preserve">can serve as a pivotal agent for sustainable transformation within Zimbabwe Harare's urban fabric. Current architectural practices often remain fragmented from broader socio-economic realities, failing to address systemic issues like informal settlement expansion (56% of Harare's population resides in shantytowns) and climate-driven water scarcity (UN-Habitat, 2022). This research directly responds to the urgent need for</w:t>
      </w:r>
      <w:r>
        <w:t xml:space="preserve"> </w:t>
      </w:r>
      <w:r>
        <w:rPr>
          <w:bCs/>
          <w:b/>
        </w:rPr>
        <w:t xml:space="preserve">Architect</w:t>
      </w:r>
      <w:r>
        <w:t xml:space="preserve">-led innovation that aligns with Zimbabwe's Vision 2030 and Harare City Council's Urban Development Framework.</w:t>
      </w:r>
    </w:p>
    <w:bookmarkEnd w:id="20"/>
    <w:bookmarkStart w:id="21" w:name="problem-statement"/>
    <w:p>
      <w:pPr>
        <w:pStyle w:val="Heading2"/>
      </w:pPr>
      <w:r>
        <w:t xml:space="preserve">Problem Statement</w:t>
      </w:r>
    </w:p>
    <w:p>
      <w:pPr>
        <w:pStyle w:val="FirstParagraph"/>
      </w:pPr>
      <w:r>
        <w:t xml:space="preserve">Despite Harare's architectural heritage—from the colonial-era designs of the 1930s to contemporary high-rises—the profession has not fully embraced its responsibility in resolving the city's crisis. Key gaps persist: (1) Architects rarely engage in policy formulation for affordable housing; (2) Sustainable design principles remain unstandardized in local building codes; (3) Professional training lacks context-specific modules on post-colonial urbanism. This proposal argues that without redefining the</w:t>
      </w:r>
      <w:r>
        <w:t xml:space="preserve"> </w:t>
      </w:r>
      <w:r>
        <w:rPr>
          <w:bCs/>
          <w:b/>
        </w:rPr>
        <w:t xml:space="preserve">Architect</w:t>
      </w:r>
      <w:r>
        <w:t xml:space="preserve">'s role as a community-centered problem-solver—not merely a designer—the city's developmental trajectory will remain unsustainable. The absence of locally relevant architectural strategies directly contributes to Harare's declining quality of life, as evidenced by 72% of households lacking access to secure sanitation (World Bank, 2023).</w:t>
      </w:r>
    </w:p>
    <w:bookmarkEnd w:id="21"/>
    <w:bookmarkStart w:id="22" w:name="X3df477e9df75993c7991fb383071c5016964ac9"/>
    <w:p>
      <w:pPr>
        <w:pStyle w:val="Heading2"/>
      </w:pPr>
      <w:r>
        <w:t xml:space="preserve">Literature Review: Critical Gaps in Zimbabwean Context</w:t>
      </w:r>
    </w:p>
    <w:p>
      <w:pPr>
        <w:pStyle w:val="FirstParagraph"/>
      </w:pPr>
      <w:r>
        <w:t xml:space="preserve">Existing literature on African urbanism (e.g., Kofi Awoonor's *The Politics of Urban Space*, 1987) and Zimbabwe-specific studies (Moyo, 2019; Chikwava &amp; Muzenda, 2021) emphasize governance failures but overlook the</w:t>
      </w:r>
      <w:r>
        <w:t xml:space="preserve"> </w:t>
      </w:r>
      <w:r>
        <w:rPr>
          <w:bCs/>
          <w:b/>
        </w:rPr>
        <w:t xml:space="preserve">Architect</w:t>
      </w:r>
      <w:r>
        <w:t xml:space="preserve">'s agency. Western sustainability models (e.g., BREEAM) are inconsistently applied in Harare due to cost barriers and cultural mismatch. Crucially, no research has analyzed how Zimbabwean architects navigate between formal planning structures and informal settlement realities—a critical gap for this thesis. This work will build on the seminal *Harare City Development Plan* (2021) but challenge its top-down approach by centering community voices through architectural practice.</w:t>
      </w:r>
    </w:p>
    <w:bookmarkEnd w:id="22"/>
    <w:bookmarkStart w:id="23" w:name="research-objectives"/>
    <w:p>
      <w:pPr>
        <w:pStyle w:val="Heading2"/>
      </w:pPr>
      <w:r>
        <w:t xml:space="preserve">Research Objectives</w:t>
      </w:r>
    </w:p>
    <w:p>
      <w:pPr>
        <w:numPr>
          <w:ilvl w:val="0"/>
          <w:numId w:val="1001"/>
        </w:numPr>
        <w:pStyle w:val="Compact"/>
      </w:pPr>
      <w:r>
        <w:t xml:space="preserve">To document and critically assess current architectural practices in Harare through field studies of 15 ongoing projects.</w:t>
      </w:r>
    </w:p>
    <w:p>
      <w:pPr>
        <w:numPr>
          <w:ilvl w:val="0"/>
          <w:numId w:val="1001"/>
        </w:numPr>
        <w:pStyle w:val="Compact"/>
      </w:pPr>
      <w:r>
        <w:t xml:space="preserve">To co-create a framework for "Contextual Sustainable Architecture" (CSA) that integrates vernacular materials, climate resilience, and socio-economic equity.</w:t>
      </w:r>
    </w:p>
    <w:p>
      <w:pPr>
        <w:numPr>
          <w:ilvl w:val="0"/>
          <w:numId w:val="1001"/>
        </w:numPr>
        <w:pStyle w:val="Compact"/>
      </w:pPr>
      <w:r>
        <w:t xml:space="preserve">To develop actionable policy recommendations for the Zimbabwe Institute of Architects (ZIA) and Harare City Council regarding architectural education and building regulations.</w:t>
      </w:r>
    </w:p>
    <w:bookmarkEnd w:id="23"/>
    <w:bookmarkStart w:id="24" w:name="research-questions"/>
    <w:p>
      <w:pPr>
        <w:pStyle w:val="Heading2"/>
      </w:pPr>
      <w:r>
        <w:t xml:space="preserve">Research Questions</w:t>
      </w:r>
    </w:p>
    <w:p>
      <w:pPr>
        <w:pStyle w:val="FirstParagraph"/>
      </w:pPr>
      <w:r>
        <w:t xml:space="preserve">This thesis will address three core questions:</w:t>
      </w:r>
    </w:p>
    <w:p>
      <w:pPr>
        <w:numPr>
          <w:ilvl w:val="0"/>
          <w:numId w:val="1002"/>
        </w:numPr>
        <w:pStyle w:val="Compact"/>
      </w:pPr>
      <w:r>
        <w:t xml:space="preserve">How do contemporary architects in Zimbabwe Harare reconcile global sustainability standards with local resource constraints and cultural values?</w:t>
      </w:r>
    </w:p>
    <w:p>
      <w:pPr>
        <w:numPr>
          <w:ilvl w:val="0"/>
          <w:numId w:val="1002"/>
        </w:numPr>
        <w:pStyle w:val="Compact"/>
      </w:pPr>
      <w:r>
        <w:t xml:space="preserve">In what ways can the profession move beyond aesthetic design to actively shape affordable housing policies and infrastructure systems in Harare's underserved neighborhoods?</w:t>
      </w:r>
    </w:p>
    <w:p>
      <w:pPr>
        <w:numPr>
          <w:ilvl w:val="0"/>
          <w:numId w:val="1002"/>
        </w:numPr>
        <w:pStyle w:val="Compact"/>
      </w:pPr>
      <w:r>
        <w:t xml:space="preserve">What institutional changes are required within Zimbabwe's architectural education system to equip future</w:t>
      </w:r>
      <w:r>
        <w:t xml:space="preserve"> </w:t>
      </w:r>
      <w:r>
        <w:rPr>
          <w:bCs/>
          <w:b/>
        </w:rPr>
        <w:t xml:space="preserve">Architect</w:t>
      </w:r>
      <w:r>
        <w:t xml:space="preserve">s with context-driven problem-solving skills?</w:t>
      </w:r>
    </w:p>
    <w:bookmarkEnd w:id="24"/>
    <w:bookmarkStart w:id="25" w:name="methodology"/>
    <w:p>
      <w:pPr>
        <w:pStyle w:val="Heading2"/>
      </w:pPr>
      <w:r>
        <w:t xml:space="preserve">Methodology</w:t>
      </w:r>
    </w:p>
    <w:p>
      <w:pPr>
        <w:pStyle w:val="FirstParagraph"/>
      </w:pPr>
      <w:r>
        <w:t xml:space="preserve">A mixed-methods approach will be employed over 18 months:</w:t>
      </w:r>
    </w:p>
    <w:p>
      <w:pPr>
        <w:numPr>
          <w:ilvl w:val="0"/>
          <w:numId w:val="1003"/>
        </w:numPr>
        <w:pStyle w:val="Compact"/>
      </w:pPr>
      <w:r>
        <w:rPr>
          <w:bCs/>
          <w:b/>
        </w:rPr>
        <w:t xml:space="preserve">Qualitative Phase (Months 1-6):</w:t>
      </w:r>
      <w:r>
        <w:t xml:space="preserve"> </w:t>
      </w:r>
      <w:r>
        <w:t xml:space="preserve">Semi-structured interviews with 30 architects, urban planners, and community leaders across Harare's peri-urban zones. Focus groups with residents of Chitungwiza and Mbare to capture grassroots perspectives on architectural interventions.</w:t>
      </w:r>
    </w:p>
    <w:p>
      <w:pPr>
        <w:numPr>
          <w:ilvl w:val="0"/>
          <w:numId w:val="1003"/>
        </w:numPr>
        <w:pStyle w:val="Compact"/>
      </w:pPr>
      <w:r>
        <w:rPr>
          <w:bCs/>
          <w:b/>
        </w:rPr>
        <w:t xml:space="preserve">Case Study Analysis (Months 7-12):</w:t>
      </w:r>
      <w:r>
        <w:t xml:space="preserve"> </w:t>
      </w:r>
      <w:r>
        <w:t xml:space="preserve">In-depth examination of three projects: (a) The 50-unit Eco-Housing Scheme in Borrowdale, (b) Community-led sanitation infrastructure in Kambuzuma, and (c) Adaptive reuse of colonial-era structures in the Central Business District.</w:t>
      </w:r>
    </w:p>
    <w:p>
      <w:pPr>
        <w:numPr>
          <w:ilvl w:val="0"/>
          <w:numId w:val="1003"/>
        </w:numPr>
        <w:pStyle w:val="Compact"/>
      </w:pPr>
      <w:r>
        <w:rPr>
          <w:bCs/>
          <w:b/>
        </w:rPr>
        <w:t xml:space="preserve">Participatory Workshop Phase (Months 13-15):</w:t>
      </w:r>
      <w:r>
        <w:t xml:space="preserve"> </w:t>
      </w:r>
      <w:r>
        <w:t xml:space="preserve">Co-design sessions with architects and residents to prototype the CSA framework using Harare-specific materials (e.g., recycled bricks, clay plaster).</w:t>
      </w:r>
    </w:p>
    <w:p>
      <w:pPr>
        <w:numPr>
          <w:ilvl w:val="0"/>
          <w:numId w:val="1003"/>
        </w:numPr>
        <w:pStyle w:val="Compact"/>
      </w:pPr>
      <w:r>
        <w:rPr>
          <w:bCs/>
          <w:b/>
        </w:rPr>
        <w:t xml:space="preserve">Policy Synthesis (Months 16-18):</w:t>
      </w:r>
      <w:r>
        <w:t xml:space="preserve"> </w:t>
      </w:r>
      <w:r>
        <w:t xml:space="preserve">Drafting recommendations for ZIA curriculum reform and Harare City Council's Building Code revision.</w:t>
      </w:r>
    </w:p>
    <w:bookmarkEnd w:id="25"/>
    <w:bookmarkStart w:id="26" w:name="expected-outcomes-and-significance"/>
    <w:p>
      <w:pPr>
        <w:pStyle w:val="Heading2"/>
      </w:pPr>
      <w:r>
        <w:t xml:space="preserve">Expected Outcomes and Significance</w:t>
      </w:r>
    </w:p>
    <w:p>
      <w:pPr>
        <w:pStyle w:val="FirstParagraph"/>
      </w:pPr>
      <w:r>
        <w:t xml:space="preserve">This research promises three significant contributions:</w:t>
      </w:r>
    </w:p>
    <w:p>
      <w:pPr>
        <w:numPr>
          <w:ilvl w:val="0"/>
          <w:numId w:val="1004"/>
        </w:numPr>
        <w:pStyle w:val="Compact"/>
      </w:pPr>
      <w:r>
        <w:rPr>
          <w:bCs/>
          <w:b/>
        </w:rPr>
        <w:t xml:space="preserve">Theoretical:</w:t>
      </w:r>
      <w:r>
        <w:t xml:space="preserve"> </w:t>
      </w:r>
      <w:r>
        <w:t xml:space="preserve">A new paradigm positioning the Zimbabwean</w:t>
      </w:r>
      <w:r>
        <w:t xml:space="preserve"> </w:t>
      </w:r>
      <w:r>
        <w:rPr>
          <w:bCs/>
          <w:b/>
        </w:rPr>
        <w:t xml:space="preserve">Architect</w:t>
      </w:r>
      <w:r>
        <w:t xml:space="preserve"> </w:t>
      </w:r>
      <w:r>
        <w:t xml:space="preserve">as a socio-technical mediator between policy, ecology, and community—filling the void left by traditional architectural education.</w:t>
      </w:r>
    </w:p>
    <w:p>
      <w:pPr>
        <w:numPr>
          <w:ilvl w:val="0"/>
          <w:numId w:val="1004"/>
        </w:numPr>
        <w:pStyle w:val="Compact"/>
      </w:pPr>
      <w:r>
        <w:rPr>
          <w:bCs/>
          <w:b/>
        </w:rPr>
        <w:t xml:space="preserve">Practical:</w:t>
      </w:r>
      <w:r>
        <w:t xml:space="preserve"> </w:t>
      </w:r>
      <w:r>
        <w:t xml:space="preserve">The CSA framework will provide measurable guidelines for low-cost, high-impact projects (e.g., using local labor to produce clay-based building systems reducing construction costs by 30%).</w:t>
      </w:r>
    </w:p>
    <w:p>
      <w:pPr>
        <w:numPr>
          <w:ilvl w:val="0"/>
          <w:numId w:val="1004"/>
        </w:numPr>
        <w:pStyle w:val="Compact"/>
      </w:pPr>
      <w:r>
        <w:rPr>
          <w:bCs/>
          <w:b/>
        </w:rPr>
        <w:t xml:space="preserve">Policy:</w:t>
      </w:r>
      <w:r>
        <w:t xml:space="preserve"> </w:t>
      </w:r>
      <w:r>
        <w:t xml:space="preserve">Direct input into Zimbabwe's National Housing Policy revision, ensuring architectural expertise informs national urban agendas. This is especially critical as Harare prepares for the 2025 Climate Resilience Summit.</w:t>
      </w:r>
    </w:p>
    <w:p>
      <w:pPr>
        <w:pStyle w:val="FirstParagraph"/>
      </w:pPr>
      <w:r>
        <w:t xml:space="preserve">The significance extends beyond academia: By demonstrating how architecture can reduce homelessness and environmental strain in Harare, this work aligns with UN Sustainable Development Goal 11 (Sustainable Cities) and Zimbabwe's National Development Strategy. Crucially, it redefines the</w:t>
      </w:r>
      <w:r>
        <w:t xml:space="preserve"> </w:t>
      </w:r>
      <w:r>
        <w:rPr>
          <w:bCs/>
          <w:b/>
        </w:rPr>
        <w:t xml:space="preserve">Architect</w:t>
      </w:r>
      <w:r>
        <w:t xml:space="preserve"> </w:t>
      </w:r>
      <w:r>
        <w:t xml:space="preserve">from a service provider to a catalyst for community agency—a shift long overdue in Zimbabwe Harare's development narrative.</w:t>
      </w:r>
    </w:p>
    <w:bookmarkEnd w:id="26"/>
    <w:bookmarkStart w:id="27" w:name="tentative-timeline"/>
    <w:p>
      <w:pPr>
        <w:pStyle w:val="Heading2"/>
      </w:pPr>
      <w:r>
        <w:t xml:space="preserve">Tentative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Site Selection</w:t>
      </w:r>
    </w:p>
    <w:p>
      <w:pPr>
        <w:pStyle w:val="BodyText"/>
      </w:pPr>
      <w:r>
        <w:t xml:space="preserve">1-3</w:t>
      </w:r>
    </w:p>
    <w:p>
      <w:pPr>
        <w:pStyle w:val="BodyText"/>
      </w:pPr>
      <w:r>
        <w:t xml:space="preserve">Bibliographic analysis, site map of 15 projects</w:t>
      </w:r>
    </w:p>
    <w:p>
      <w:pPr>
        <w:pStyle w:val="BodyText"/>
      </w:pPr>
      <w:r>
        <w:t xml:space="preserve">Fieldwork: Interviews &amp; Community Engagement</w:t>
      </w:r>
    </w:p>
    <w:p>
      <w:pPr>
        <w:pStyle w:val="BodyText"/>
      </w:pPr>
      <w:r>
        <w:t xml:space="preserve">4-6</w:t>
      </w:r>
    </w:p>
    <w:p>
      <w:pPr>
        <w:pStyle w:val="BodyText"/>
      </w:pPr>
      <w:r>
        <w:t xml:space="preserve">Case Study Analysis &amp; Data Compilation</w:t>
      </w:r>
    </w:p>
    <w:p>
      <w:pPr>
        <w:pStyle w:val="BodyText"/>
      </w:pPr>
      <w:r>
        <w:t xml:space="preserve">7-12</w:t>
      </w:r>
    </w:p>
    <w:p>
      <w:pPr>
        <w:pStyle w:val="BodyText"/>
      </w:pPr>
      <w:r>
        <w:t xml:space="preserve">Synthesized project reports, CSA framework draft</w:t>
      </w:r>
    </w:p>
    <w:p>
      <w:pPr>
        <w:pStyle w:val="BodyText"/>
      </w:pPr>
      <w:r>
        <w:t xml:space="preserve">Co-design Workshops &amp; Framework Refinement</w:t>
      </w:r>
    </w:p>
    <w:p>
      <w:pPr>
        <w:pStyle w:val="BodyText"/>
      </w:pPr>
      <w:r>
        <w:t xml:space="preserve">13-15</w:t>
      </w:r>
    </w:p>
    <w:p>
      <w:pPr>
        <w:pStyle w:val="BodyText"/>
      </w:pPr>
      <w:r>
        <w:t xml:space="preserve">Policymaker Engagement &amp; Thesis Drafting</w:t>
      </w:r>
    </w:p>
    <w:p>
      <w:pPr>
        <w:pStyle w:val="BodyText"/>
      </w:pPr>
      <w:r>
        <w:t xml:space="preserve">16-18</w:t>
      </w:r>
    </w:p>
    <w:bookmarkEnd w:id="27"/>
    <w:bookmarkStart w:id="28" w:name="X48a608d96cd734bf6af0c9ac6617b966a84f75d"/>
    <w:p>
      <w:pPr>
        <w:pStyle w:val="Heading2"/>
      </w:pPr>
      <w:r>
        <w:t xml:space="preserve">Conclusion: Architect as Urban Steward in Zimbabwe Harare</w:t>
      </w:r>
    </w:p>
    <w:p>
      <w:pPr>
        <w:pStyle w:val="FirstParagraph"/>
      </w:pPr>
      <w:r>
        <w:t xml:space="preserve">This thesis contends that the future of sustainable development in Zimbabwe Harare hinges on reimagining the profession's role. The contemporary</w:t>
      </w:r>
      <w:r>
        <w:t xml:space="preserve"> </w:t>
      </w:r>
      <w:r>
        <w:rPr>
          <w:bCs/>
          <w:b/>
        </w:rPr>
        <w:t xml:space="preserve">Architect</w:t>
      </w:r>
      <w:r>
        <w:t xml:space="preserve"> </w:t>
      </w:r>
      <w:r>
        <w:t xml:space="preserve">must transcend building aesthetics to become a strategic urban steward—addressing water security, energy poverty, and spatial justice through locally grounded design. By centering Harare's unique challenges—its colonial legacy, informal settlements, and climate vulnerability—this research will deliver actionable tools for architects operating within Zimbabwe's complex socio-ecological systems. Ultimately, the proposed framework seeks not merely to improve buildings but to reshape the city’s relationship with its people and environment. As Harare evolves from a "city of crisis" toward "Harare 2050," this work positions the</w:t>
      </w:r>
      <w:r>
        <w:t xml:space="preserve"> </w:t>
      </w:r>
      <w:r>
        <w:rPr>
          <w:bCs/>
          <w:b/>
        </w:rPr>
        <w:t xml:space="preserve">Architect</w:t>
      </w:r>
      <w:r>
        <w:t xml:space="preserve"> </w:t>
      </w:r>
      <w:r>
        <w:t xml:space="preserve">as indispensable to Zimbabwe's urban renaissance.</w:t>
      </w:r>
    </w:p>
    <w:bookmarkEnd w:id="28"/>
    <w:bookmarkStart w:id="29" w:name="references-selected"/>
    <w:p>
      <w:pPr>
        <w:pStyle w:val="Heading2"/>
      </w:pPr>
      <w:r>
        <w:t xml:space="preserve">References (Selected)</w:t>
      </w:r>
    </w:p>
    <w:p>
      <w:pPr>
        <w:numPr>
          <w:ilvl w:val="0"/>
          <w:numId w:val="1005"/>
        </w:numPr>
        <w:pStyle w:val="Compact"/>
      </w:pPr>
      <w:r>
        <w:t xml:space="preserve">Moyo, N. (2019). *Urban Informality in Harare: The Architectural Imperative*. University of Zimbabwe Press.</w:t>
      </w:r>
    </w:p>
    <w:p>
      <w:pPr>
        <w:numPr>
          <w:ilvl w:val="0"/>
          <w:numId w:val="1005"/>
        </w:numPr>
        <w:pStyle w:val="Compact"/>
      </w:pPr>
      <w:r>
        <w:t xml:space="preserve">UN-Habitat. (2022). *Harare Urban Poverty Assessment*. Nairobi: United Nations.</w:t>
      </w:r>
    </w:p>
    <w:p>
      <w:pPr>
        <w:numPr>
          <w:ilvl w:val="0"/>
          <w:numId w:val="1005"/>
        </w:numPr>
        <w:pStyle w:val="Compact"/>
      </w:pPr>
      <w:r>
        <w:t xml:space="preserve">Zimbabwe National Statistics Agency. (2023). *Harare Demographic Profile*. Harare: Government Printer.</w:t>
      </w:r>
    </w:p>
    <w:p>
      <w:pPr>
        <w:numPr>
          <w:ilvl w:val="0"/>
          <w:numId w:val="1005"/>
        </w:numPr>
        <w:pStyle w:val="Compact"/>
      </w:pPr>
      <w:r>
        <w:t xml:space="preserve">Chikwava, J., &amp; Muzenda, P. (2021). "Architectural Pedagogy in Post-Colonial Zimbabwe." *Journal of African Architecture*, 14(2), 45-67.</w:t>
      </w:r>
    </w:p>
    <w:p>
      <w:pPr>
        <w:pStyle w:val="FirstParagraph"/>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Contemporary Architect in Sustainable Urban Development in Harare, Zimbabwe</dc:title>
  <dc:creator/>
  <dc:language>en</dc:language>
  <cp:keywords/>
  <dcterms:created xsi:type="dcterms:W3CDTF">2026-04-29T21:16:19Z</dcterms:created>
  <dcterms:modified xsi:type="dcterms:W3CDTF">2026-04-29T21:16:19Z</dcterms:modified>
</cp:coreProperties>
</file>

<file path=docProps/custom.xml><?xml version="1.0" encoding="utf-8"?>
<Properties xmlns="http://schemas.openxmlformats.org/officeDocument/2006/custom-properties" xmlns:vt="http://schemas.openxmlformats.org/officeDocument/2006/docPropsVTypes"/>
</file>