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Australia</w:t>
      </w:r>
      <w:r>
        <w:t xml:space="preserve"> </w:t>
      </w:r>
      <w:r>
        <w:t xml:space="preserve">Brisbane</w:t>
      </w:r>
    </w:p>
    <w:bookmarkStart w:id="29" w:name="Xc4ac02a1ecbcabf1598a29ff24d30e832c6ed32"/>
    <w:p>
      <w:pPr>
        <w:pStyle w:val="Heading1"/>
      </w:pPr>
      <w:r>
        <w:t xml:space="preserve">Thesis Proposal: Advancing Astronomical Research in Australia Brisbane through Multi-Wavelength Observations of Transient Cosmic Phenomena</w:t>
      </w:r>
    </w:p>
    <w:bookmarkStart w:id="20" w:name="introduction-and-background"/>
    <w:p>
      <w:pPr>
        <w:pStyle w:val="Heading2"/>
      </w:pPr>
      <w:r>
        <w:t xml:space="preserve">Introduction and Background</w:t>
      </w:r>
    </w:p>
    <w:p>
      <w:pPr>
        <w:pStyle w:val="FirstParagraph"/>
      </w:pPr>
      <w:r>
        <w:t xml:space="preserve">The field of astronomy stands at the precipice of transformative discovery, driven by technological advancements and global collaborative efforts. As an aspiring astronomer based in Australia Brisbane, I propose a doctoral thesis that leverages the unique astronomical advantages of our region to address fundamental questions about transient cosmic events. Australia Brisbane's position in the Southern Hemisphere offers unparalleled access to celestial phenomena invisible from northern observatories, including critical views of the Magellanic Clouds and galactic center. The city's rapidly developing astronomical infrastructure—complemented by facilities like the University of Queensland's Centre for Astrophysics and Supercomputing (CASP) and proximity to the proposed Australian Square Kilometre Array Pathfinder (ASKAP) site—creates an exceptional environment for this research. This Thesis Proposal outlines a comprehensive investigation into fast radio bursts (FRBs) and supernovae, positioning Brisbane as a hub for cutting-edge astronomical discovery in Australia.</w:t>
      </w:r>
    </w:p>
    <w:bookmarkEnd w:id="20"/>
    <w:bookmarkStart w:id="21" w:name="problem-statement"/>
    <w:p>
      <w:pPr>
        <w:pStyle w:val="Heading2"/>
      </w:pPr>
      <w:r>
        <w:t xml:space="preserve">Problem Statement</w:t>
      </w:r>
    </w:p>
    <w:p>
      <w:pPr>
        <w:pStyle w:val="FirstParagraph"/>
      </w:pPr>
      <w:r>
        <w:t xml:space="preserve">Despite significant progress in transient astronomy, critical gaps persist in understanding the origins and mechanisms of cosmic transients. Current observational limitations hinder our ability to correlate multi-wavelength data from optical, radio, and X-ray spectra—particularly for events occurring in the southern sky. As an astronomer operating from Australia Brisbane, I face unique challenges including atmospheric conditions affecting long-exposure imaging and limited access to certain telescope facilities without strategic partnerships. This Thesis Proposal addresses these constraints by developing a novel observational framework tailored to Brisbane's geographical advantages while overcoming infrastructure limitations through collaboration with international partners.</w:t>
      </w:r>
    </w:p>
    <w:bookmarkEnd w:id="21"/>
    <w:bookmarkStart w:id="22" w:name="research-objectives"/>
    <w:p>
      <w:pPr>
        <w:pStyle w:val="Heading2"/>
      </w:pPr>
      <w:r>
        <w:t xml:space="preserve">Research Objectives</w:t>
      </w:r>
    </w:p>
    <w:p>
      <w:pPr>
        <w:numPr>
          <w:ilvl w:val="0"/>
          <w:numId w:val="1001"/>
        </w:numPr>
        <w:pStyle w:val="Compact"/>
      </w:pPr>
      <w:r>
        <w:t xml:space="preserve">To establish a real-time transient monitoring network utilizing Brisbane-based telescopes, including the University of Queensland's Siding Spring Observatory collaborations and local university instruments.</w:t>
      </w:r>
    </w:p>
    <w:p>
      <w:pPr>
        <w:numPr>
          <w:ilvl w:val="0"/>
          <w:numId w:val="1001"/>
        </w:numPr>
        <w:pStyle w:val="Compact"/>
      </w:pPr>
      <w:r>
        <w:t xml:space="preserve">To develop machine learning algorithms for rapid classification of transient events in Southern Hemisphere skies, with focus on FRBs and Type Ia supernovae.</w:t>
      </w:r>
    </w:p>
    <w:bookmarkEnd w:id="22"/>
    <w:bookmarkStart w:id="23" w:name="X8bc7aa720bca7ea04a7cdc7e31f4af807a92383"/>
    <w:p>
      <w:pPr>
        <w:pStyle w:val="Heading2"/>
      </w:pPr>
      <w:r>
        <w:t xml:space="preserve">Literature Review: Context in Australian Astronomical Landscape</w:t>
      </w:r>
    </w:p>
    <w:p>
      <w:pPr>
        <w:pStyle w:val="FirstParagraph"/>
      </w:pPr>
      <w:r>
        <w:t xml:space="preserve">Recent studies by the Australian National University (Canberra) and CSIRO have made strides in radio astronomy, yet southern sky coverage remains uneven. A 2023 paper by Taylor et al. ("Southern Transient Surveys,"</w:t>
      </w:r>
      <w:r>
        <w:t xml:space="preserve"> </w:t>
      </w:r>
      <w:r>
        <w:rPr>
          <w:iCs/>
          <w:i/>
        </w:rPr>
        <w:t xml:space="preserve">Astronomy &amp; Astrophysics</w:t>
      </w:r>
      <w:r>
        <w:t xml:space="preserve">) noted that Brisbane's location reduces observational dead zones for key targets like the Large Magellanic Cloud by 40% compared to northern observatories. However, no comprehensive thesis has yet integrated Brisbane's specific infrastructure advantages with machine learning approaches. This Thesis Proposal bridges this gap by positioning Australia Brisbane as an operational base rather than a passive observer site. As an astronomer deeply embedded in the Australian astronomical community, I will build upon foundational work from institutions like the University of Melbourne and Perth's International Centre for Radio Astronomy Research (ICRAR), while adapting methodologies to our regional context.</w:t>
      </w:r>
    </w:p>
    <w:bookmarkEnd w:id="23"/>
    <w:bookmarkStart w:id="24" w:name="methodology"/>
    <w:p>
      <w:pPr>
        <w:pStyle w:val="Heading2"/>
      </w:pPr>
      <w:r>
        <w:t xml:space="preserve">Methodology</w:t>
      </w:r>
    </w:p>
    <w:p>
      <w:pPr>
        <w:pStyle w:val="FirstParagraph"/>
      </w:pPr>
      <w:r>
        <w:t xml:space="preserve">This research employs a three-phase methodology designed for practical execution within Australia Brisbane's ecosystem:</w:t>
      </w:r>
    </w:p>
    <w:p>
      <w:pPr>
        <w:numPr>
          <w:ilvl w:val="0"/>
          <w:numId w:val="1002"/>
        </w:numPr>
        <w:pStyle w:val="Compact"/>
      </w:pPr>
      <w:r>
        <w:rPr>
          <w:bCs/>
          <w:b/>
        </w:rPr>
        <w:t xml:space="preserve">Phase 1: Network Development (Months 1-12)</w:t>
      </w:r>
      <w:r>
        <w:t xml:space="preserve"> </w:t>
      </w:r>
      <w:r>
        <w:t xml:space="preserve">- Partner with University of Queensland and Griffith University to deploy low-cost robotic telescopes across the Brisbane metropolitan area, leveraging urban sky brightness data from recent CASP studies.</w:t>
      </w:r>
    </w:p>
    <w:p>
      <w:pPr>
        <w:numPr>
          <w:ilvl w:val="0"/>
          <w:numId w:val="1002"/>
        </w:numPr>
        <w:pStyle w:val="Compact"/>
      </w:pPr>
      <w:r>
        <w:rPr>
          <w:bCs/>
          <w:b/>
        </w:rPr>
        <w:t xml:space="preserve">Phase 2: Algorithm Design (Months 6-18)</w:t>
      </w:r>
      <w:r>
        <w:t xml:space="preserve"> </w:t>
      </w:r>
      <w:r>
        <w:t xml:space="preserve">- Train convolutional neural networks using archival ASKAP data (from Perth) and optical datasets from the Dark Energy Survey, customizing models for Brisbane's atmospheric conditions.</w:t>
      </w:r>
    </w:p>
    <w:p>
      <w:pPr>
        <w:numPr>
          <w:ilvl w:val="0"/>
          <w:numId w:val="1002"/>
        </w:numPr>
        <w:pStyle w:val="Compact"/>
      </w:pPr>
      <w:r>
        <w:rPr>
          <w:bCs/>
          <w:b/>
        </w:rPr>
        <w:t xml:space="preserve">Phase 3: Observational Campaigns (Months 12-30)</w:t>
      </w:r>
      <w:r>
        <w:t xml:space="preserve"> </w:t>
      </w:r>
      <w:r>
        <w:t xml:space="preserve">- Conduct coordinated observations of high-priority transient events using Brisbane-based instruments plus remote access to telescopes like ATCA (Narrabri) and VLT (Chile), with real-time data sharing via Australia's National Research Network.</w:t>
      </w:r>
    </w:p>
    <w:p>
      <w:pPr>
        <w:pStyle w:val="FirstParagraph"/>
      </w:pPr>
      <w:r>
        <w:t xml:space="preserve">The proposed methodology directly addresses the need for an astronomer based in Australia Brisbane to become an active node in global transient networks rather than a passive data consumer. Crucially, all processing will occur locally at UQ's supercomputing facility to minimize latency—a critical factor when observing rapidly fading phenomena.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major contributions:</w:t>
      </w:r>
    </w:p>
    <w:p>
      <w:pPr>
        <w:numPr>
          <w:ilvl w:val="0"/>
          <w:numId w:val="1003"/>
        </w:numPr>
        <w:pStyle w:val="Compact"/>
      </w:pPr>
      <w:r>
        <w:t xml:space="preserve">A publicly accessible database of 500+ transient events with multi-wavelength coordinates, the first comprehensive catalog focused on southern sky transients from an Australia Brisbane perspective.</w:t>
      </w:r>
    </w:p>
    <w:p>
      <w:pPr>
        <w:numPr>
          <w:ilvl w:val="0"/>
          <w:numId w:val="1003"/>
        </w:numPr>
        <w:pStyle w:val="Compact"/>
      </w:pPr>
      <w:r>
        <w:t xml:space="preserve">Open-source machine learning tools optimized for low-bandwidth astronomical operations, adaptable for use across regional Australian observatories.</w:t>
      </w:r>
    </w:p>
    <w:p>
      <w:pPr>
        <w:numPr>
          <w:ilvl w:val="0"/>
          <w:numId w:val="1003"/>
        </w:numPr>
        <w:pStyle w:val="Compact"/>
      </w:pPr>
      <w:r>
        <w:t xml:space="preserve">A validated operational model demonstrating how a single astronomer in Australia Brisbane can contribute meaningfully to global transient networks through strategic infrastructure partnerships.</w:t>
      </w:r>
    </w:p>
    <w:p>
      <w:pPr>
        <w:pStyle w:val="FirstParagraph"/>
      </w:pPr>
      <w:r>
        <w:t xml:space="preserve">The significance extends beyond academia: By establishing Brisbane as a recognized hub for transient astronomy, this research supports the Queensland Government's Science and Innovation Strategy 2024-30. The proposed work directly aligns with Australia's National Space Strategy, enhancing our capability to contribute to international space missions like the Vera C. Rubin Observatory's Legacy Survey of Space and Time (LSST). For the astronomer, this Thesis Proposal represents a pathway to become a leader in Southern Hemisphere astronomy—proving that impactful astronomical research is not confined to remote mountain-top observatories but can thrive within an urban academic ecosystem.</w:t>
      </w:r>
    </w:p>
    <w:bookmarkEnd w:id="25"/>
    <w:bookmarkStart w:id="26" w:name="timeline-and-resource-requirements"/>
    <w:p>
      <w:pPr>
        <w:pStyle w:val="Heading2"/>
      </w:pPr>
      <w:r>
        <w:t xml:space="preserve">Timeline and Resource Requirements</w:t>
      </w:r>
    </w:p>
    <w:p>
      <w:pPr>
        <w:pStyle w:val="FirstParagraph"/>
      </w:pPr>
      <w:r>
        <w:t xml:space="preserve">A 36-month timeline is proposed, with milestones including:</w:t>
      </w:r>
    </w:p>
    <w:p>
      <w:pPr>
        <w:numPr>
          <w:ilvl w:val="0"/>
          <w:numId w:val="1004"/>
        </w:numPr>
        <w:pStyle w:val="Compact"/>
      </w:pPr>
      <w:r>
        <w:rPr>
          <w:bCs/>
          <w:b/>
        </w:rPr>
        <w:t xml:space="preserve">Month 6:</w:t>
      </w:r>
      <w:r>
        <w:t xml:space="preserve"> </w:t>
      </w:r>
      <w:r>
        <w:t xml:space="preserve">Completion of telescope network deployment across Brisbane</w:t>
      </w:r>
    </w:p>
    <w:p>
      <w:pPr>
        <w:numPr>
          <w:ilvl w:val="0"/>
          <w:numId w:val="1004"/>
        </w:numPr>
        <w:pStyle w:val="Compact"/>
      </w:pPr>
      <w:r>
        <w:rPr>
          <w:bCs/>
          <w:b/>
        </w:rPr>
        <w:t xml:space="preserve">Month 18:</w:t>
      </w:r>
      <w:r>
        <w:t xml:space="preserve"> </w:t>
      </w:r>
      <w:r>
        <w:t xml:space="preserve">First algorithm validation against known transient events</w:t>
      </w:r>
    </w:p>
    <w:p>
      <w:pPr>
        <w:numPr>
          <w:ilvl w:val="0"/>
          <w:numId w:val="1004"/>
        </w:numPr>
        <w:pStyle w:val="Compact"/>
      </w:pPr>
      <w:r>
        <w:rPr>
          <w:bCs/>
          <w:b/>
        </w:rPr>
        <w:t xml:space="preserve">Month 30:</w:t>
      </w:r>
      <w:r>
        <w:t xml:space="preserve"> </w:t>
      </w:r>
      <w:r>
        <w:t xml:space="preserve">Submission of initial findings to the International Astronomical Union's Transient Astronomy Working Group</w:t>
      </w:r>
    </w:p>
    <w:p>
      <w:pPr>
        <w:pStyle w:val="FirstParagraph"/>
      </w:pPr>
      <w:r>
        <w:t xml:space="preserve">Necessary resources include $150,000 for telescope modifications and computational support (covered through UQ CASP funding), plus access to ASKAP time via CSIRO partnerships. Crucially, all equipment will be housed at Queensland University of Technology's Brisbane campus, ensuring the astronomer's physical proximity to operational infrastructure.</w:t>
      </w:r>
    </w:p>
    <w:bookmarkEnd w:id="26"/>
    <w:bookmarkStart w:id="28" w:name="conclusion"/>
    <w:p>
      <w:pPr>
        <w:pStyle w:val="Heading2"/>
      </w:pPr>
      <w:r>
        <w:t xml:space="preserve">Conclusion</w:t>
      </w:r>
    </w:p>
    <w:p>
      <w:pPr>
        <w:pStyle w:val="FirstParagraph"/>
      </w:pPr>
      <w:r>
        <w:t xml:space="preserve">This Thesis Proposal establishes a clear roadmap for an astronomer based in Australia Brisbane to make significant contributions to global astronomy. By harnessing the city's unique geographical advantages and rapidly expanding research infrastructure, we can transform Brisbane from a passive observational location into an active center for transient astronomy. The proposed work directly addresses critical gaps in southern sky coverage while developing methodologies transferable to other regions of Australia. As a Thesis Proposal grounded in practical Brisbane-based operations, it demonstrates how an astronomer operating from this dynamic Australian city can lead innovative research that advances both scientific knowledge and national astronomical capability. This project embodies the future of astronomy: distributed, collaborative, and strategically anchored in regions with emerging infrastructure like Australia Brisbane.</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Australia Brisbane</dc:title>
  <dc:creator/>
  <dc:language>en</dc:language>
  <cp:keywords/>
  <dcterms:created xsi:type="dcterms:W3CDTF">2026-07-20T06:33:45Z</dcterms:created>
  <dcterms:modified xsi:type="dcterms:W3CDTF">2026-07-20T06:33:45Z</dcterms:modified>
</cp:coreProperties>
</file>

<file path=docProps/custom.xml><?xml version="1.0" encoding="utf-8"?>
<Properties xmlns="http://schemas.openxmlformats.org/officeDocument/2006/custom-properties" xmlns:vt="http://schemas.openxmlformats.org/officeDocument/2006/docPropsVTypes"/>
</file>