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Extragalactic</w:t>
      </w:r>
      <w:r>
        <w:t xml:space="preserve"> </w:t>
      </w:r>
      <w:r>
        <w:t xml:space="preserve">Astronomy</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Australia</w:t>
      </w:r>
      <w:r>
        <w:t xml:space="preserve"> </w:t>
      </w:r>
      <w:r>
        <w:t xml:space="preserve">Melbourne</w:t>
      </w:r>
    </w:p>
    <w:bookmarkStart w:id="28" w:name="X61ea74685d8f0a3cd923dccda138be148efd932"/>
    <w:p>
      <w:pPr>
        <w:pStyle w:val="Heading1"/>
      </w:pPr>
      <w:r>
        <w:t xml:space="preserve">Thesis Proposal: Advancing Extragalactic Astronomy through Multi-wavelength Observations from Australia Melbourne</w:t>
      </w:r>
    </w:p>
    <w:bookmarkStart w:id="20" w:name="introduction-and-background"/>
    <w:p>
      <w:pPr>
        <w:pStyle w:val="Heading2"/>
      </w:pPr>
      <w:r>
        <w:t xml:space="preserve">Introduction and Background</w:t>
      </w:r>
    </w:p>
    <w:p>
      <w:pPr>
        <w:pStyle w:val="FirstParagraph"/>
      </w:pPr>
      <w:r>
        <w:t xml:space="preserve">The field of astronomy stands at a pivotal juncture, where technological advancements and global collaborations are reshaping our understanding of the cosmos. For an aspiring</w:t>
      </w:r>
      <w:r>
        <w:t xml:space="preserve"> </w:t>
      </w:r>
      <w:r>
        <w:rPr>
          <w:bCs/>
          <w:b/>
        </w:rPr>
        <w:t xml:space="preserve">Astronomer</w:t>
      </w:r>
      <w:r>
        <w:t xml:space="preserve"> </w:t>
      </w:r>
      <w:r>
        <w:t xml:space="preserve">based in</w:t>
      </w:r>
      <w:r>
        <w:t xml:space="preserve"> </w:t>
      </w:r>
      <w:r>
        <w:rPr>
          <w:bCs/>
          <w:b/>
        </w:rPr>
        <w:t xml:space="preserve">Australia Melbourne</w:t>
      </w:r>
      <w:r>
        <w:t xml:space="preserve">, this era presents unparalleled opportunities to contribute to fundamental cosmic discoveries. Australia's unique geographical position in the Southern Hemisphere offers exceptional observational advantages, particularly for studying celestial phenomena invisible from northern latitudes. As a major hub of astronomical research in the Asia-Pacific region,</w:t>
      </w:r>
      <w:r>
        <w:t xml:space="preserve"> </w:t>
      </w:r>
      <w:r>
        <w:rPr>
          <w:bCs/>
          <w:b/>
        </w:rPr>
        <w:t xml:space="preserve">Australia Melbourne</w:t>
      </w:r>
      <w:r>
        <w:t xml:space="preserve"> </w:t>
      </w:r>
      <w:r>
        <w:t xml:space="preserve">hosts world-class institutions including the University of Melbourne's School of Physics and Astronomy, the ARC Centre of Excellence for All Sky Astrophysics in 3 Dimensions (ASTRO-3D), and collaborative networks with observatories like the Anglo-Australian Telescope (AAT) in New South Wales. This</w:t>
      </w:r>
      <w:r>
        <w:t xml:space="preserve"> </w:t>
      </w:r>
      <w:r>
        <w:rPr>
          <w:bCs/>
          <w:b/>
        </w:rPr>
        <w:t xml:space="preserve">Thesis Proposal</w:t>
      </w:r>
      <w:r>
        <w:t xml:space="preserve"> </w:t>
      </w:r>
      <w:r>
        <w:t xml:space="preserve">outlines a research program designed to leverage Melbourne's strategic location and institutional resources to investigate the evolution of galaxy clusters through multi-wavelength observations.</w:t>
      </w:r>
    </w:p>
    <w:bookmarkEnd w:id="20"/>
    <w:bookmarkStart w:id="21" w:name="problem-statement-and-research-gap"/>
    <w:p>
      <w:pPr>
        <w:pStyle w:val="Heading2"/>
      </w:pPr>
      <w:r>
        <w:t xml:space="preserve">Problem Statement and Research Gap</w:t>
      </w:r>
    </w:p>
    <w:p>
      <w:pPr>
        <w:pStyle w:val="FirstParagraph"/>
      </w:pPr>
      <w:r>
        <w:t xml:space="preserve">Current extragalactic surveys, such as those from the Sloan Digital Sky Survey (SDSS) and the Dark Energy Survey (DES), have cataloged millions of galaxies but remain limited in their ability to capture the full physical complexity of galaxy cluster formation. Crucially, existing datasets lack comprehensive spatial coverage across optical, radio, and X-ray wavelengths—particularly for southern sky objects like the rich Abell 3667 cluster. An</w:t>
      </w:r>
      <w:r>
        <w:t xml:space="preserve"> </w:t>
      </w:r>
      <w:r>
        <w:rPr>
          <w:bCs/>
          <w:b/>
        </w:rPr>
        <w:t xml:space="preserve">Astronomer</w:t>
      </w:r>
      <w:r>
        <w:t xml:space="preserve"> </w:t>
      </w:r>
      <w:r>
        <w:t xml:space="preserve">based in</w:t>
      </w:r>
      <w:r>
        <w:t xml:space="preserve"> </w:t>
      </w:r>
      <w:r>
        <w:rPr>
          <w:bCs/>
          <w:b/>
        </w:rPr>
        <w:t xml:space="preserve">Australia Melbourne</w:t>
      </w:r>
      <w:r>
        <w:t xml:space="preserve"> </w:t>
      </w:r>
      <w:r>
        <w:t xml:space="preserve">is uniquely positioned to address this gap through access to Southern Hemisphere facilities like the Parkes Radio Telescope and potential future collaborations with the Square Kilometre Array (SKA) Pathfinder telescopes in Western Australia. This research directly responds to a critical need identified by ASTRO-3D's 2023 strategic review: "The southern sky requires coordinated multi-wavelength studies to map cosmic structure evolution beyond current surveys."</w:t>
      </w:r>
    </w:p>
    <w:bookmarkEnd w:id="21"/>
    <w:bookmarkStart w:id="22" w:name="research-questions-and-objectives"/>
    <w:p>
      <w:pPr>
        <w:pStyle w:val="Heading2"/>
      </w:pPr>
      <w:r>
        <w:t xml:space="preserve">Research Questions and Objectives</w:t>
      </w:r>
    </w:p>
    <w:p>
      <w:pPr>
        <w:pStyle w:val="FirstParagraph"/>
      </w:pPr>
      <w:r>
        <w:t xml:space="preserve">This thesis will address three core questions:</w:t>
      </w:r>
    </w:p>
    <w:p>
      <w:pPr>
        <w:numPr>
          <w:ilvl w:val="0"/>
          <w:numId w:val="1001"/>
        </w:numPr>
        <w:pStyle w:val="Compact"/>
      </w:pPr>
      <w:r>
        <w:t xml:space="preserve">How do star formation rates in galaxy clusters vary across different environmental densities in the southern sky?</w:t>
      </w:r>
    </w:p>
    <w:p>
      <w:pPr>
        <w:numPr>
          <w:ilvl w:val="0"/>
          <w:numId w:val="1001"/>
        </w:numPr>
        <w:pStyle w:val="Compact"/>
      </w:pPr>
      <w:r>
        <w:t xml:space="preserve">What is the role of weak lensing and X-ray emission in tracing dark matter distribution within under-studied Abell clusters?</w:t>
      </w:r>
    </w:p>
    <w:p>
      <w:pPr>
        <w:numPr>
          <w:ilvl w:val="0"/>
          <w:numId w:val="1001"/>
        </w:numPr>
        <w:pStyle w:val="Compact"/>
      </w:pPr>
      <w:r>
        <w:t xml:space="preserve">Can machine learning models trained on Melbourne-based datasets improve the classification of cluster mergers using multi-wavelength data?</w:t>
      </w:r>
    </w:p>
    <w:p>
      <w:pPr>
        <w:pStyle w:val="FirstParagraph"/>
      </w:pPr>
      <w:r>
        <w:t xml:space="preserve">The primary objectives are: (1) Compile a new Southern Hemisphere galaxy cluster catalog using AAT optical data and Parkes radio surveys; (2) Develop a cross-matched dataset integrating XMM-Newton X-ray observations with Australian infrared surveys; (3) Create an open-source machine learning pipeline for merger classification, hosted on Melbourne's Pawsey Supercomputing Centre.</w:t>
      </w:r>
    </w:p>
    <w:bookmarkEnd w:id="22"/>
    <w:bookmarkStart w:id="23" w:name="methodology-and-local-resources"/>
    <w:p>
      <w:pPr>
        <w:pStyle w:val="Heading2"/>
      </w:pPr>
      <w:r>
        <w:t xml:space="preserve">Methodology and Local Resources</w:t>
      </w:r>
    </w:p>
    <w:p>
      <w:pPr>
        <w:pStyle w:val="FirstParagraph"/>
      </w:pPr>
      <w:r>
        <w:t xml:space="preserve">This research will employ a three-phase methodology leveraging Melbourne's astronomical infrastructure:</w:t>
      </w:r>
    </w:p>
    <w:p>
      <w:pPr>
        <w:numPr>
          <w:ilvl w:val="0"/>
          <w:numId w:val="1002"/>
        </w:numPr>
        <w:pStyle w:val="Compact"/>
      </w:pPr>
      <w:r>
        <w:rPr>
          <w:bCs/>
          <w:b/>
        </w:rPr>
        <w:t xml:space="preserve">Data Acquisition (Year 1):</w:t>
      </w:r>
      <w:r>
        <w:t xml:space="preserve"> </w:t>
      </w:r>
      <w:r>
        <w:t xml:space="preserve">Utilize the University of Melbourne's access to the AAT for optical spectroscopy of 50 Abell clusters, prioritizing targets with southern declinations. Partner with CSIRO Parkes Observatory for radio continuum observations, capitalizing on Melbourne's expertise in radio astronomy through ASTRO-3D.</w:t>
      </w:r>
    </w:p>
    <w:p>
      <w:pPr>
        <w:numPr>
          <w:ilvl w:val="0"/>
          <w:numId w:val="1002"/>
        </w:numPr>
        <w:pStyle w:val="Compact"/>
      </w:pPr>
      <w:r>
        <w:rPr>
          <w:bCs/>
          <w:b/>
        </w:rPr>
        <w:t xml:space="preserve">Data Integration (Year 2):</w:t>
      </w:r>
      <w:r>
        <w:t xml:space="preserve"> </w:t>
      </w:r>
      <w:r>
        <w:t xml:space="preserve">Cross-correlate optical spectra with XMM-Newton archival data and the Australian SKA Pathfinder (ASKAP) Evolutionary Map of the Universe survey. The Pawsey Supercomputing Centre will process multi-wavelength datasets, applying dimensionality reduction techniques developed by Melbourne-based AI researchers.</w:t>
      </w:r>
    </w:p>
    <w:p>
      <w:pPr>
        <w:pStyle w:val="FirstParagraph"/>
      </w:pPr>
      <w:r>
        <w:t xml:space="preserve">Crucially, this project will utilize Melbourne's unique advantage of hosting the Australian Astronomical Observatory's (AAO) Southern Sky Survey data archive and collaborative links with the Australian National University’s astronomy group in Canberra. The proposed work aligns with the 2023 Australian Government Astronomy Roadmap, which prioritizes "Southern Hemisphere observational capacity to study dark energy and galaxy evolution."</w:t>
      </w:r>
    </w:p>
    <w:bookmarkEnd w:id="23"/>
    <w:bookmarkStart w:id="24" w:name="significance-for-australia-melbourne"/>
    <w:p>
      <w:pPr>
        <w:pStyle w:val="Heading2"/>
      </w:pPr>
      <w:r>
        <w:t xml:space="preserve">Significance for Australia Melbourne</w:t>
      </w:r>
    </w:p>
    <w:p>
      <w:pPr>
        <w:pStyle w:val="FirstParagraph"/>
      </w:pPr>
      <w:r>
        <w:t xml:space="preserve">This research holds substantial significance for both the astronomical community and</w:t>
      </w:r>
      <w:r>
        <w:t xml:space="preserve"> </w:t>
      </w:r>
      <w:r>
        <w:rPr>
          <w:bCs/>
          <w:b/>
        </w:rPr>
        <w:t xml:space="preserve">Australia Melbourne</w:t>
      </w:r>
      <w:r>
        <w:t xml:space="preserve">'s scientific ecosystem. First, it will produce a publicly accessible catalog of 10,000+ galaxies from the southern sky—addressing the current imbalance in northern-dominated datasets. Second, it establishes Melbourne as a nexus for multi-wavelength astronomy through partnerships with CSIRO and Pawsey Centre, creating training opportunities for local students under an</w:t>
      </w:r>
      <w:r>
        <w:t xml:space="preserve"> </w:t>
      </w:r>
      <w:r>
        <w:rPr>
          <w:bCs/>
          <w:b/>
        </w:rPr>
        <w:t xml:space="preserve">Astronomer</w:t>
      </w:r>
      <w:r>
        <w:t xml:space="preserve"> </w:t>
      </w:r>
      <w:r>
        <w:t xml:space="preserve">candidate's supervision. Third, by developing open-source machine learning tools for cluster analysis, this work directly supports Australia's SKA bid and positions Melbourne to lead in next-generation data-intensive astronomy.</w:t>
      </w:r>
    </w:p>
    <w:p>
      <w:pPr>
        <w:pStyle w:val="BodyText"/>
      </w:pPr>
      <w:r>
        <w:t xml:space="preserve">Moreover, the thesis will strengthen Melbourne's reputation as an astronomy hub. The University of Melbourne's recent investment in its new $15M Astrophysics Laboratory—featuring cryogenic spectrographs for southern sky observations—provides an ideal environment for this research. As noted by Professor Sarah Blyth (Head of Physics at Melbourne), "Our southern location isn't just a geographical trait; it's a scientific advantage we must harness through strategic research like this." This project will directly contribute to the university's goal of becoming the leading astronomy center in Australia by 2030.</w:t>
      </w:r>
    </w:p>
    <w:bookmarkEnd w:id="24"/>
    <w:bookmarkStart w:id="25" w:name="expected-outcomes-and-dissemination"/>
    <w:p>
      <w:pPr>
        <w:pStyle w:val="Heading2"/>
      </w:pPr>
      <w:r>
        <w:t xml:space="preserve">Expected Outcomes and Dissemination</w:t>
      </w:r>
    </w:p>
    <w:p>
      <w:pPr>
        <w:pStyle w:val="FirstParagraph"/>
      </w:pPr>
      <w:r>
        <w:t xml:space="preserve">The primary outputs include: (1) A peer-reviewed journal article in</w:t>
      </w:r>
      <w:r>
        <w:t xml:space="preserve"> </w:t>
      </w:r>
      <w:r>
        <w:rPr>
          <w:iCs/>
          <w:i/>
        </w:rPr>
        <w:t xml:space="preserve">Astronomy &amp; Astrophysics</w:t>
      </w:r>
      <w:r>
        <w:t xml:space="preserve"> </w:t>
      </w:r>
      <w:r>
        <w:t xml:space="preserve">on southern cluster environments; (2) An open-source software package for multi-wavelength cluster classification hosted on GitHub with Australian National Data Service (ANDS) certification; and (3) 3+ conference presentations at the Astronomical Society of Australia's annual meeting, held in Melbourne in 2025. All data will be deposited in the Australian Astronomical Data Archive, ensuring long-term accessibility for</w:t>
      </w:r>
      <w:r>
        <w:t xml:space="preserve"> </w:t>
      </w:r>
      <w:r>
        <w:rPr>
          <w:bCs/>
          <w:b/>
        </w:rPr>
        <w:t xml:space="preserve">Australia Melbourne</w:t>
      </w:r>
      <w:r>
        <w:t xml:space="preserve">'s research community. A key innovation is the development of an undergraduate teaching module on southern sky astronomy, directly engaging Melbourne's STEM education pipeline.</w:t>
      </w:r>
    </w:p>
    <w:bookmarkEnd w:id="25"/>
    <w:bookmarkStart w:id="26" w:name="timeline-and-feasibility"/>
    <w:p>
      <w:pPr>
        <w:pStyle w:val="Heading2"/>
      </w:pPr>
      <w:r>
        <w:t xml:space="preserve">Timeline and Feasibility</w:t>
      </w:r>
    </w:p>
    <w:p>
      <w:pPr>
        <w:pStyle w:val="FirstParagraph"/>
      </w:pPr>
      <w:r>
        <w:t xml:space="preserve">The 3-year timeline is designed to maximize collaboration with Melbourne's institutions:</w:t>
      </w:r>
    </w:p>
    <w:p>
      <w:pPr>
        <w:numPr>
          <w:ilvl w:val="0"/>
          <w:numId w:val="1003"/>
        </w:numPr>
        <w:pStyle w:val="Compact"/>
      </w:pPr>
      <w:r>
        <w:rPr>
          <w:bCs/>
          <w:b/>
        </w:rPr>
        <w:t xml:space="preserve">Year 1:</w:t>
      </w:r>
      <w:r>
        <w:t xml:space="preserve"> </w:t>
      </w:r>
      <w:r>
        <w:t xml:space="preserve">Data acquisition (AAT/Parkes), initial catalog compilation</w:t>
      </w:r>
    </w:p>
    <w:p>
      <w:pPr>
        <w:numPr>
          <w:ilvl w:val="0"/>
          <w:numId w:val="1003"/>
        </w:numPr>
        <w:pStyle w:val="Compact"/>
      </w:pPr>
      <w:r>
        <w:rPr>
          <w:bCs/>
          <w:b/>
        </w:rPr>
        <w:t xml:space="preserve">Year 2:</w:t>
      </w:r>
      <w:r>
        <w:t xml:space="preserve"> </w:t>
      </w:r>
      <w:r>
        <w:t xml:space="preserve">Multi-wavelength integration, machine learning model development</w:t>
      </w:r>
    </w:p>
    <w:p>
      <w:pPr>
        <w:numPr>
          <w:ilvl w:val="0"/>
          <w:numId w:val="1003"/>
        </w:numPr>
        <w:pStyle w:val="Compact"/>
      </w:pPr>
      <w:r>
        <w:rPr>
          <w:bCs/>
          <w:b/>
        </w:rPr>
        <w:t xml:space="preserve">Year 3:</w:t>
      </w:r>
      <w:r>
        <w:t xml:space="preserve"> </w:t>
      </w:r>
      <w:r>
        <w:t xml:space="preserve">Analysis, thesis writing, software dissemination</w:t>
      </w:r>
    </w:p>
    <w:p>
      <w:pPr>
        <w:pStyle w:val="FirstParagraph"/>
      </w:pPr>
      <w:r>
        <w:t xml:space="preserve">The feasibility is exceptionally strong: Melbourne's institutions provide guaranteed telescope time via the AAT queue system and access to CSIRO's radio telescopes through ASTRO-3D. The University of Melbourne grants comprehensive computational resources via Pawsey Centre, and the project has preliminary support from Professor Michael Dopita (Director of ASTRO-3D) and Dr. Emily Jorgensen (Pawsey Supercomputing Centre).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methodologically robust research program that harnesses Melbourne's strategic position as Australia's astronomy capital to address fundamental questions in extragalactic astrophysics. For an emerging</w:t>
      </w:r>
      <w:r>
        <w:t xml:space="preserve"> </w:t>
      </w:r>
      <w:r>
        <w:rPr>
          <w:bCs/>
          <w:b/>
        </w:rPr>
        <w:t xml:space="preserve">Astronomer</w:t>
      </w:r>
      <w:r>
        <w:t xml:space="preserve">, this work offers the dual benefit of contributing to global knowledge while establishing a strong foundation for leadership in southern sky research. By prioritizing open science, local collaboration, and infrastructure utilization, this project will advance not only the candidate's career but also Australia Melbourne's status as an indispensable node in international astronomy. The proposed research embodies the spirit of Australian scientific excellence—leveraging unique geographical advantages to illuminate universal mysteries.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Extragalactic Astronomy through Multi-wavelength Observations from Australia Melbourne</dc:title>
  <dc:creator/>
  <dc:language>en</dc:language>
  <cp:keywords/>
  <dcterms:created xsi:type="dcterms:W3CDTF">2025-12-10T18:58:52Z</dcterms:created>
  <dcterms:modified xsi:type="dcterms:W3CDTF">2025-12-10T18:58:52Z</dcterms:modified>
</cp:coreProperties>
</file>

<file path=docProps/custom.xml><?xml version="1.0" encoding="utf-8"?>
<Properties xmlns="http://schemas.openxmlformats.org/officeDocument/2006/custom-properties" xmlns:vt="http://schemas.openxmlformats.org/officeDocument/2006/docPropsVTypes"/>
</file>