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Astronomy</w:t>
      </w:r>
      <w:r>
        <w:t xml:space="preserve"> </w:t>
      </w:r>
      <w:r>
        <w:t xml:space="preserve">in</w:t>
      </w:r>
      <w:r>
        <w:t xml:space="preserve"> </w:t>
      </w:r>
      <w:r>
        <w:t xml:space="preserve">Egypt</w:t>
      </w:r>
      <w:r>
        <w:t xml:space="preserve"> </w:t>
      </w:r>
      <w:r>
        <w:t xml:space="preserve">Alexandria</w:t>
      </w:r>
    </w:p>
    <w:bookmarkStart w:id="31" w:name="X1b2474ec85ab042cb3751788802cedabc906750"/>
    <w:p>
      <w:pPr>
        <w:pStyle w:val="Heading1"/>
      </w:pPr>
      <w:r>
        <w:t xml:space="preserve">Thesis Proposal: Establishing a Contemporary Astronomical Research Hub at the Historical Crossroads of Egypt Alexandria</w:t>
      </w:r>
    </w:p>
    <w:bookmarkStart w:id="20" w:name="introduction-and-historical-context"/>
    <w:p>
      <w:pPr>
        <w:pStyle w:val="Heading2"/>
      </w:pPr>
      <w:r>
        <w:t xml:space="preserve">1. Introduction and Historical Context</w:t>
      </w:r>
    </w:p>
    <w:p>
      <w:pPr>
        <w:pStyle w:val="FirstParagraph"/>
      </w:pPr>
      <w:r>
        <w:t xml:space="preserve">The city of Alexandria, Egypt, stands as an irreplaceable beacon of scientific heritage where ancient astronomical inquiry once flourished. From Aristarchus's heliocentric theories to Eratosthenes' precise measurement of Earth's circumference at the Library of Alexandria, this coastal metropolis has historically served as a crucible for celestial discovery. Today, however, Egypt lacks a dedicated modern astronomical research facility that honors its legacy while addressing contemporary scientific needs. This thesis proposal outlines the critical necessity for an astronomer-led initiative to establish Egypt's first purpose-built observatory in Alexandria—a project poised to revitalize national scientific infrastructure and reconnect with the city's ancestral contributions to astronomy. The proposed research directly confronts a systemic gap: Egypt possesses no operational optical observatory despite its strategic location at 31°N latitude, offering unparalleled access to both northern and southern celestial hemispheres.</w:t>
      </w:r>
    </w:p>
    <w:bookmarkEnd w:id="20"/>
    <w:bookmarkStart w:id="21" w:name="problem-statement"/>
    <w:p>
      <w:pPr>
        <w:pStyle w:val="Heading2"/>
      </w:pPr>
      <w:r>
        <w:t xml:space="preserve">2. Problem Statement</w:t>
      </w:r>
    </w:p>
    <w:p>
      <w:pPr>
        <w:pStyle w:val="FirstParagraph"/>
      </w:pPr>
      <w:r>
        <w:t xml:space="preserve">Currently, Egyptian astronomers face severe constraints in conducting ground-based research. International partnerships are limited by logistical barriers, while domestic institutions like the National Research Institute of Astronomy and Space Science (NRIASS) operate without dedicated observational facilities. Students aspiring to become astronomers typically pursue advanced degrees abroad due to insufficient local training infrastructure. This brain drain contradicts Egypt's 2030 Vision for scientific advancement and ignores Alexandria's unique position as Africa's second-largest city with a Mediterranean coastline ideal for astronomical observations. The absence of an observatory in this historic city not only stifles scientific growth but also squanders an opportunity to inspire a new generation of Egyptian scientists through tangible connection to their intellectual heritage.</w:t>
      </w:r>
    </w:p>
    <w:bookmarkEnd w:id="21"/>
    <w:bookmarkStart w:id="22" w:name="research-objectives"/>
    <w:p>
      <w:pPr>
        <w:pStyle w:val="Heading2"/>
      </w:pPr>
      <w:r>
        <w:t xml:space="preserve">3. Research Objectives</w:t>
      </w:r>
    </w:p>
    <w:p>
      <w:pPr>
        <w:pStyle w:val="FirstParagraph"/>
      </w:pPr>
      <w:r>
        <w:t xml:space="preserve">This thesis proposes three interdependent objectives for the Alexandria Astronomical Initiative (AAI):</w:t>
      </w:r>
    </w:p>
    <w:p>
      <w:pPr>
        <w:numPr>
          <w:ilvl w:val="0"/>
          <w:numId w:val="1001"/>
        </w:numPr>
        <w:pStyle w:val="Compact"/>
      </w:pPr>
      <w:r>
        <w:rPr>
          <w:bCs/>
          <w:b/>
        </w:rPr>
        <w:t xml:space="preserve">Infrastructure Development:</w:t>
      </w:r>
      <w:r>
        <w:t xml:space="preserve"> </w:t>
      </w:r>
      <w:r>
        <w:t xml:space="preserve">To design and implement a sustainable observatory complex at a strategically selected site within Alexandria, prioritizing minimal light pollution while maximizing accessibility for academic collaboration.</w:t>
      </w:r>
    </w:p>
    <w:p>
      <w:pPr>
        <w:numPr>
          <w:ilvl w:val="0"/>
          <w:numId w:val="1001"/>
        </w:numPr>
        <w:pStyle w:val="Compact"/>
      </w:pPr>
      <w:r>
        <w:rPr>
          <w:bCs/>
          <w:b/>
        </w:rPr>
        <w:t xml:space="preserve">Educational Integration:</w:t>
      </w:r>
      <w:r>
        <w:t xml:space="preserve"> </w:t>
      </w:r>
      <w:r>
        <w:t xml:space="preserve">To develop Egypt's first comprehensive astronomy curriculum tailored for undergraduate and graduate students at Alexandria University, weaving historical context with modern observational techniques.</w:t>
      </w:r>
    </w:p>
    <w:p>
      <w:pPr>
        <w:numPr>
          <w:ilvl w:val="0"/>
          <w:numId w:val="1001"/>
        </w:numPr>
        <w:pStyle w:val="Compact"/>
      </w:pPr>
      <w:r>
        <w:rPr>
          <w:bCs/>
          <w:b/>
        </w:rPr>
        <w:t xml:space="preserve">Research Contribution:</w:t>
      </w:r>
      <w:r>
        <w:t xml:space="preserve"> </w:t>
      </w:r>
      <w:r>
        <w:t xml:space="preserve">To initiate a targeted research program focusing on variable stars and transient phenomena in the northern sky, leveraging Alexandria's geographic advantage for continuous celestial monitoring.</w:t>
      </w:r>
    </w:p>
    <w:bookmarkEnd w:id="22"/>
    <w:bookmarkStart w:id="26" w:name="methodology"/>
    <w:p>
      <w:pPr>
        <w:pStyle w:val="Heading2"/>
      </w:pPr>
      <w:r>
        <w:t xml:space="preserve">4. Methodology</w:t>
      </w:r>
    </w:p>
    <w:p>
      <w:pPr>
        <w:pStyle w:val="FirstParagraph"/>
      </w:pPr>
      <w:r>
        <w:t xml:space="preserve">The project employs a multi-phase approach combining historical analysis, engineering design, and pedagogical development:</w:t>
      </w:r>
    </w:p>
    <w:bookmarkStart w:id="23" w:name="phase-1-heritage-assessment-months-1-6"/>
    <w:p>
      <w:pPr>
        <w:pStyle w:val="Heading3"/>
      </w:pPr>
      <w:r>
        <w:t xml:space="preserve">Phase 1: Heritage Assessment (Months 1-6)</w:t>
      </w:r>
    </w:p>
    <w:p>
      <w:pPr>
        <w:pStyle w:val="FirstParagraph"/>
      </w:pPr>
      <w:r>
        <w:t xml:space="preserve">A comprehensive study of Alexandria's astronomical history will inform the observatory's cultural identity. This involves archival research at the Bibliotheca Alexandrina and collaboration with Egypt's Ministry of Antiquities to integrate historical markers into the facility design. Crucially, this phase will identify optimal locations avoiding interference with ancient sites while securing clear sky access.</w:t>
      </w:r>
    </w:p>
    <w:bookmarkEnd w:id="23"/>
    <w:bookmarkStart w:id="24" w:name="X8c503e5e0d7f37be18b858b07246985d90367cb"/>
    <w:p>
      <w:pPr>
        <w:pStyle w:val="Heading3"/>
      </w:pPr>
      <w:r>
        <w:t xml:space="preserve">Phase 2: Infrastructure Engineering (Months 7-18)</w:t>
      </w:r>
    </w:p>
    <w:p>
      <w:pPr>
        <w:pStyle w:val="FirstParagraph"/>
      </w:pPr>
      <w:r>
        <w:t xml:space="preserve">Working with Egypt's Space Agency (EgSA), we will conduct environmental surveys to select a site near the Mediterranean coast—minimizing atmospheric turbulence while avoiding urban light intrusion. The observatory design will prioritize energy efficiency through solar integration, reflecting Egypt's renewable energy commitments. Initial instrumentation will include a 1-meter optical telescope and CCD systems for photometric studies of celestial objects like supernovae and exoplanet transits.</w:t>
      </w:r>
    </w:p>
    <w:bookmarkEnd w:id="24"/>
    <w:bookmarkStart w:id="25" w:name="X3e571cf7939028517582219a4eff5bf599526bd"/>
    <w:p>
      <w:pPr>
        <w:pStyle w:val="Heading3"/>
      </w:pPr>
      <w:r>
        <w:t xml:space="preserve">Phase 3: Educational Program Development (Months 6-24)</w:t>
      </w:r>
    </w:p>
    <w:p>
      <w:pPr>
        <w:pStyle w:val="FirstParagraph"/>
      </w:pPr>
      <w:r>
        <w:t xml:space="preserve">Astronomy education at Alexandria University will be transformed through modular courses blending classical Egyptian astronomical texts (e.g., the Cairo Calendar) with modern astrophysics. A key innovation involves "Heritage Night Observations" where students study celestial phenomena visible to ancient Alexandrians while using contemporary instruments—a pedagogical bridge between past and present.</w:t>
      </w:r>
    </w:p>
    <w:bookmarkEnd w:id="25"/>
    <w:bookmarkEnd w:id="26"/>
    <w:bookmarkStart w:id="27" w:name="expected-outcomes-and-significance"/>
    <w:p>
      <w:pPr>
        <w:pStyle w:val="Heading2"/>
      </w:pPr>
      <w:r>
        <w:t xml:space="preserve">5. Expected Outcomes and Significance</w:t>
      </w:r>
    </w:p>
    <w:p>
      <w:pPr>
        <w:pStyle w:val="FirstParagraph"/>
      </w:pPr>
      <w:r>
        <w:t xml:space="preserve">This proposal promises transformative outcomes for Egypt Alexandria:</w:t>
      </w:r>
    </w:p>
    <w:p>
      <w:pPr>
        <w:numPr>
          <w:ilvl w:val="0"/>
          <w:numId w:val="1002"/>
        </w:numPr>
        <w:pStyle w:val="Compact"/>
      </w:pPr>
      <w:r>
        <w:rPr>
          <w:bCs/>
          <w:b/>
        </w:rPr>
        <w:t xml:space="preserve">Scientific Impact:</w:t>
      </w:r>
      <w:r>
        <w:t xml:space="preserve"> </w:t>
      </w:r>
      <w:r>
        <w:t xml:space="preserve">The AAI will generate original research on galactic phenomena previously under-studied from the northern hemisphere, contributing to international databases like the Gaia Catalogue. Data from our variable star surveys could refine models of stellar evolution.</w:t>
      </w:r>
    </w:p>
    <w:p>
      <w:pPr>
        <w:numPr>
          <w:ilvl w:val="0"/>
          <w:numId w:val="1002"/>
        </w:numPr>
        <w:pStyle w:val="Compact"/>
      </w:pPr>
      <w:r>
        <w:rPr>
          <w:bCs/>
          <w:b/>
        </w:rPr>
        <w:t xml:space="preserve">Educational Revolution:</w:t>
      </w:r>
      <w:r>
        <w:t xml:space="preserve"> </w:t>
      </w:r>
      <w:r>
        <w:t xml:space="preserve">By establishing Egypt's first astronomy department with hands-on observational training, we expect a 300% increase in local student enrollment in astrophysics programs within five years, reducing reliance on foreign institutions.</w:t>
      </w:r>
    </w:p>
    <w:p>
      <w:pPr>
        <w:numPr>
          <w:ilvl w:val="0"/>
          <w:numId w:val="1002"/>
        </w:numPr>
        <w:pStyle w:val="Compact"/>
      </w:pPr>
      <w:r>
        <w:rPr>
          <w:bCs/>
          <w:b/>
        </w:rPr>
        <w:t xml:space="preserve">National and Cultural Resonance:</w:t>
      </w:r>
      <w:r>
        <w:t xml:space="preserve"> </w:t>
      </w:r>
      <w:r>
        <w:t xml:space="preserve">The observatory will serve as a flagship for Egypt's scientific renaissance, attracting tourists through "Starlight Tours" that connect tourism with historical astronomy—mirroring the Library of Alexandria's original purpose as a knowledge hub.</w:t>
      </w:r>
    </w:p>
    <w:bookmarkEnd w:id="27"/>
    <w:bookmarkStart w:id="28" w:name="timeline-and-feasibility"/>
    <w:p>
      <w:pPr>
        <w:pStyle w:val="Heading2"/>
      </w:pPr>
      <w:r>
        <w:t xml:space="preserve">6. Timeline and Feasibility</w:t>
      </w:r>
    </w:p>
    <w:p>
      <w:pPr>
        <w:pStyle w:val="FirstParagraph"/>
      </w:pPr>
      <w:r>
        <w:t xml:space="preserve">The phased approach ensures pragmatic execution within Egypt's current economic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Heritage &amp; Site Assessment</w:t>
            </w:r>
          </w:p>
        </w:tc>
        <w:tc>
          <w:tcPr/>
          <w:p>
            <w:pPr>
              <w:pStyle w:val="Compact"/>
              <w:jc w:val="left"/>
            </w:pPr>
            <w:r>
              <w:t xml:space="preserve">6 months</w:t>
            </w:r>
          </w:p>
        </w:tc>
        <w:tc>
          <w:tcPr/>
          <w:p>
            <w:pPr>
              <w:pStyle w:val="Compact"/>
              <w:jc w:val="left"/>
            </w:pPr>
            <w:r>
              <w:t xml:space="preserve">Signed agreement with Ministry of Antiquities; site finalized at Al-Montazah Coast (low light pollution)</w:t>
            </w:r>
          </w:p>
        </w:tc>
      </w:tr>
      <w:tr>
        <w:tc>
          <w:tcPr/>
          <w:p>
            <w:pPr>
              <w:pStyle w:val="Compact"/>
              <w:jc w:val="left"/>
            </w:pPr>
            <w:r>
              <w:t xml:space="preserve">Infrastructure Construction</w:t>
            </w:r>
          </w:p>
        </w:tc>
        <w:tc>
          <w:tcPr>
            <w:gridSpan w:val="2"/>
          </w:tcPr>
          <w:p>
            <w:pPr>
              <w:pStyle w:val="Compact"/>
              <w:jc w:val="left"/>
            </w:pPr>
            <w:r>
              <w:t xml:space="preserve">18 months (parallel to Phase 3)</w:t>
            </w:r>
          </w:p>
        </w:tc>
      </w:tr>
      <w:tr>
        <w:tc>
          <w:tcPr/>
          <w:p>
            <w:pPr>
              <w:pStyle w:val="Compact"/>
              <w:jc w:val="left"/>
            </w:pPr>
            <w:r>
              <w:t xml:space="preserve">Curriculum &amp; Staff Training</w:t>
            </w:r>
          </w:p>
        </w:tc>
        <w:tc>
          <w:tcPr>
            <w:gridSpan w:val="2"/>
          </w:tcPr>
          <w:p>
            <w:pPr>
              <w:pStyle w:val="Compact"/>
              <w:jc w:val="left"/>
            </w:pPr>
            <w:r>
              <w:t xml:space="preserve">15 months (ongoing)</w:t>
            </w:r>
          </w:p>
        </w:tc>
      </w:tr>
      <w:tr>
        <w:tc>
          <w:tcPr/>
          <w:p>
            <w:pPr>
              <w:pStyle w:val="Compact"/>
              <w:jc w:val="left"/>
            </w:pPr>
            <w:r>
              <w:t xml:space="preserve">Operational Research Start</w:t>
            </w:r>
          </w:p>
        </w:tc>
        <w:tc>
          <w:tcPr/>
          <w:p>
            <w:pPr>
              <w:pStyle w:val="Compact"/>
              <w:jc w:val="left"/>
            </w:pPr>
            <w:r>
              <w:t xml:space="preserve">Month 24</w:t>
            </w:r>
          </w:p>
        </w:tc>
        <w:tc>
          <w:tcPr/>
          <w:p>
            <w:pPr>
              <w:pStyle w:val="Compact"/>
              <w:jc w:val="left"/>
            </w:pPr>
            <w:r>
              <w:t xml:space="preserve">First light on celestial targets; pilot student cohort graduation</w:t>
            </w:r>
          </w:p>
        </w:tc>
      </w:tr>
    </w:tbl>
    <w:bookmarkEnd w:id="28"/>
    <w:bookmarkStart w:id="29" w:name="conclusion-reclaiming-the-cosmic-legacy"/>
    <w:p>
      <w:pPr>
        <w:pStyle w:val="Heading2"/>
      </w:pPr>
      <w:r>
        <w:t xml:space="preserve">7. Conclusion: Reclaiming the Cosmic Legacy</w:t>
      </w:r>
    </w:p>
    <w:p>
      <w:pPr>
        <w:pStyle w:val="FirstParagraph"/>
      </w:pPr>
      <w:r>
        <w:t xml:space="preserve">The proposed Thesis Proposal transcends a mere facility project—it represents Egypt Alexandria's strategic reclamation of its cosmic heritage. As an astronomer working at this historic site, I envision students not just studying stars but standing where ancient scholars first mapped the heavens. This initiative addresses Egypt's urgent need for homegrown scientific talent while positioning Alexandria as Africa's emerging astronomy capital. The significance extends beyond academia: a successful AAI will demonstrate how historical identity fuels modern innovation, creating a replicable model for culturally rooted scientific development across the Global South. In honoring Eratosthenes' legacy of measuring Earth from Alexandria, we now measure our capacity to explore the universe—and this project ensures Egypt's astronomers are among those making that exploration possible. The time for Egypt Alexandria to reclaim its celestial throne has arrived.</w:t>
      </w:r>
    </w:p>
    <w:bookmarkEnd w:id="29"/>
    <w:bookmarkStart w:id="30" w:name="references-selected"/>
    <w:p>
      <w:pPr>
        <w:pStyle w:val="Heading2"/>
      </w:pPr>
      <w:r>
        <w:t xml:space="preserve">8. References (Selected)</w:t>
      </w:r>
    </w:p>
    <w:p>
      <w:pPr>
        <w:numPr>
          <w:ilvl w:val="0"/>
          <w:numId w:val="1003"/>
        </w:numPr>
        <w:pStyle w:val="Compact"/>
      </w:pPr>
      <w:r>
        <w:t xml:space="preserve">Egyptian Ministry of Higher Education (2023). *National Strategy for Scientific Research and Innovation*. Cairo: Government Press.</w:t>
      </w:r>
    </w:p>
    <w:p>
      <w:pPr>
        <w:numPr>
          <w:ilvl w:val="0"/>
          <w:numId w:val="1003"/>
        </w:numPr>
        <w:pStyle w:val="Compact"/>
      </w:pPr>
      <w:r>
        <w:t xml:space="preserve">Murray, C. (1983). *The Library of Alexandria: Centre of Learning in the Ancient World*. New York University Press.</w:t>
      </w:r>
    </w:p>
    <w:p>
      <w:pPr>
        <w:numPr>
          <w:ilvl w:val="0"/>
          <w:numId w:val="1003"/>
        </w:numPr>
        <w:pStyle w:val="Compact"/>
      </w:pPr>
      <w:r>
        <w:t xml:space="preserve">Al-Attar, M. (2020). "Astronomy Education in Egypt: Challenges and Opportunities." *Journal of Astronomical History*, 45(2), 117–134.</w:t>
      </w:r>
    </w:p>
    <w:p>
      <w:pPr>
        <w:numPr>
          <w:ilvl w:val="0"/>
          <w:numId w:val="1003"/>
        </w:numPr>
        <w:pStyle w:val="Compact"/>
      </w:pPr>
      <w:r>
        <w:t xml:space="preserve">Bibliotheca Alexandrina (2021). *Cultural Heritage and Modern Science Integration Report*. Alexandria: BA Publications.</w:t>
      </w:r>
    </w:p>
    <w:p>
      <w:pPr>
        <w:pStyle w:val="FirstParagraph"/>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Astronomy in Egypt Alexandria</dc:title>
  <dc:creator/>
  <dc:language>en</dc:language>
  <cp:keywords/>
  <dcterms:created xsi:type="dcterms:W3CDTF">2026-07-23T02:28:00Z</dcterms:created>
  <dcterms:modified xsi:type="dcterms:W3CDTF">2026-07-23T02:28:00Z</dcterms:modified>
</cp:coreProperties>
</file>

<file path=docProps/custom.xml><?xml version="1.0" encoding="utf-8"?>
<Properties xmlns="http://schemas.openxmlformats.org/officeDocument/2006/custom-properties" xmlns:vt="http://schemas.openxmlformats.org/officeDocument/2006/docPropsVTypes"/>
</file>