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Investigating</w:t>
      </w:r>
      <w:r>
        <w:t xml:space="preserve"> </w:t>
      </w:r>
      <w:r>
        <w:t xml:space="preserve">Galactic</w:t>
      </w:r>
      <w:r>
        <w:t xml:space="preserve"> </w:t>
      </w:r>
      <w:r>
        <w:t xml:space="preserve">Evolution</w:t>
      </w:r>
      <w:r>
        <w:t xml:space="preserve"> </w:t>
      </w:r>
      <w:r>
        <w:t xml:space="preserve">Through</w:t>
      </w:r>
      <w:r>
        <w:t xml:space="preserve"> </w:t>
      </w:r>
      <w:r>
        <w:t xml:space="preserve">Multi-Wavelength</w:t>
      </w:r>
      <w:r>
        <w:t xml:space="preserve"> </w:t>
      </w:r>
      <w:r>
        <w:t xml:space="preserve">Surveys</w:t>
      </w:r>
      <w:r>
        <w:t xml:space="preserve"> </w:t>
      </w:r>
      <w:r>
        <w:t xml:space="preserve">in</w:t>
      </w:r>
      <w:r>
        <w:t xml:space="preserve"> </w:t>
      </w:r>
      <w:r>
        <w:t xml:space="preserve">Germany</w:t>
      </w:r>
      <w:r>
        <w:t xml:space="preserve"> </w:t>
      </w:r>
      <w:r>
        <w:t xml:space="preserve">Berlin</w:t>
      </w:r>
    </w:p>
    <w:bookmarkStart w:id="28" w:name="Xa63ca2ee9fc30bd8723c1f0bf4df4ff48d02e17"/>
    <w:p>
      <w:pPr>
        <w:pStyle w:val="Heading1"/>
      </w:pPr>
      <w:r>
        <w:t xml:space="preserve">Thesis Proposal: Investigating Galactic Evolution Through Multi-Wavelength Surveys in Germany Berlin</w:t>
      </w:r>
    </w:p>
    <w:bookmarkStart w:id="20" w:name="introduction-and-research-context"/>
    <w:p>
      <w:pPr>
        <w:pStyle w:val="Heading2"/>
      </w:pPr>
      <w:r>
        <w:t xml:space="preserve">1. Introduction and Research Context</w:t>
      </w:r>
    </w:p>
    <w:p>
      <w:pPr>
        <w:pStyle w:val="FirstParagraph"/>
      </w:pPr>
      <w:r>
        <w:t xml:space="preserve">The pursuit of astronomical knowledge stands at the forefront of scientific inquiry, demanding sophisticated tools, collaborative networks, and strategic geographic positioning within a vibrant research ecosystem. This Thesis Proposal outlines a comprehensive research project designed to advance our understanding of galactic evolution through cutting-edge multi-wavelength analysis. As an aspiring</w:t>
      </w:r>
      <w:r>
        <w:t xml:space="preserve"> </w:t>
      </w:r>
      <w:r>
        <w:rPr>
          <w:bCs/>
          <w:b/>
        </w:rPr>
        <w:t xml:space="preserve">Astronomer</w:t>
      </w:r>
      <w:r>
        <w:t xml:space="preserve"> </w:t>
      </w:r>
      <w:r>
        <w:t xml:space="preserve">deeply committed to contributing to the global astronomical community from the heart of Europe, Berlin emerges as an unparalleled setting for this investigation. Germany, with its world-class research infrastructure and strong tradition in observational astrophysics, provides the ideal environment. Specifically, Berlin offers a unique confluence of academic excellence, access to premier observational facilities (both local and national), and a collaborative spirit fostered by institutions like the Leibniz Institute for Astrophysics Potsdam (AIP) – whose primary operations are rooted in the Berlin-Brandenburg region. This project directly leverages Berlin's position as a nexus for astronomical research within Germany, positioning the</w:t>
      </w:r>
      <w:r>
        <w:t xml:space="preserve"> </w:t>
      </w:r>
      <w:r>
        <w:rPr>
          <w:bCs/>
          <w:b/>
        </w:rPr>
        <w:t xml:space="preserve">Astronomer</w:t>
      </w:r>
      <w:r>
        <w:t xml:space="preserve"> </w:t>
      </w:r>
      <w:r>
        <w:t xml:space="preserve">candidate to make significant contributions from this dynamic location.</w:t>
      </w:r>
    </w:p>
    <w:bookmarkEnd w:id="20"/>
    <w:bookmarkStart w:id="21" w:name="Xf7cbc5602622f815ccba44d451e9f24053e528e"/>
    <w:p>
      <w:pPr>
        <w:pStyle w:val="Heading2"/>
      </w:pPr>
      <w:r>
        <w:t xml:space="preserve">2. Problem Statement and Research Objectives</w:t>
      </w:r>
    </w:p>
    <w:p>
      <w:pPr>
        <w:pStyle w:val="FirstParagraph"/>
      </w:pPr>
      <w:r>
        <w:t xml:space="preserve">Despite significant progress in understanding galaxy formation and evolution, critical gaps persist in reconciling observations across the electromagnetic spectrum with theoretical models, particularly regarding the role of dark matter halos and feedback processes in different cosmic epochs. Current large-scale surveys (e.g., DESI, Euclid) generate vast datasets requiring sophisticated analysis pipelines that are not yet fully optimized for specific galactic evolution studies within the local universe. This Thesis Proposal addresses this gap by focusing on a targeted analysis of galaxies within the Local Group and nearby superclusters using data from multi-wavelength surveys. The primary objectives are:</w:t>
      </w:r>
    </w:p>
    <w:p>
      <w:pPr>
        <w:numPr>
          <w:ilvl w:val="0"/>
          <w:numId w:val="1001"/>
        </w:numPr>
        <w:pStyle w:val="Compact"/>
      </w:pPr>
      <w:r>
        <w:t xml:space="preserve">To develop and implement an advanced multi-wavelength photometric and spectroscopic analysis pipeline utilizing data from ongoing missions (including ESA's Euclid, which has strong German participation) and ground-based facilities accessible to Berlin researchers.</w:t>
      </w:r>
    </w:p>
    <w:p>
      <w:pPr>
        <w:numPr>
          <w:ilvl w:val="0"/>
          <w:numId w:val="1001"/>
        </w:numPr>
        <w:pStyle w:val="Compact"/>
      </w:pPr>
      <w:r>
        <w:t xml:space="preserve">To investigate the connection between stellar population properties (age, metallicity), star formation histories, and dark matter halo characteristics for a statistically significant sample of galaxies within 50 Mpc.</w:t>
      </w:r>
    </w:p>
    <w:p>
      <w:pPr>
        <w:numPr>
          <w:ilvl w:val="0"/>
          <w:numId w:val="1001"/>
        </w:numPr>
        <w:pStyle w:val="Compact"/>
      </w:pPr>
      <w:r>
        <w:t xml:space="preserve">To contribute novel insights into the environmental dependence of galaxy evolution processes in under-studied regions surrounding major structures like the Virgo Cluster.</w:t>
      </w:r>
    </w:p>
    <w:bookmarkEnd w:id="21"/>
    <w:bookmarkStart w:id="22" w:name="X7796daf95009a7ae091f0d908b2d3176c57e188"/>
    <w:p>
      <w:pPr>
        <w:pStyle w:val="Heading2"/>
      </w:pPr>
      <w:r>
        <w:t xml:space="preserve">3. Literature Review and Theoretical Framework</w:t>
      </w:r>
    </w:p>
    <w:p>
      <w:pPr>
        <w:pStyle w:val="FirstParagraph"/>
      </w:pPr>
      <w:r>
        <w:t xml:space="preserve">The proposed research builds upon established frameworks like the ΛCDM model and recent advances in cosmological simulations (e.g., IllustrisTNG, EAGLE). Key challenges identified in recent literature (e.g., studies by Hagen et al. 2023 on Local Group dynamics at AIP, or Böhm et al. 2024 on Euclid data analysis strategies) highlight the need for integrated, high-fidelity multi-wavelength approaches that Berlin-based facilities are uniquely positioned to provide. The</w:t>
      </w:r>
      <w:r>
        <w:t xml:space="preserve"> </w:t>
      </w:r>
      <w:r>
        <w:rPr>
          <w:bCs/>
          <w:b/>
        </w:rPr>
        <w:t xml:space="preserve">Astronomer</w:t>
      </w:r>
      <w:r>
        <w:t xml:space="preserve"> </w:t>
      </w:r>
      <w:r>
        <w:t xml:space="preserve">candidate will critically engage with this literature, focusing on methodologies employed by leading German astronomical groups within the broader context of European initiatives like the Virtual Observatory (VO) and AstroHackWeek Berlin workshops, which foster data science skills essential for this project.</w:t>
      </w:r>
    </w:p>
    <w:bookmarkEnd w:id="22"/>
    <w:bookmarkStart w:id="23" w:name="X12436e27f3b2a55390d5e8e4823f42921571c56"/>
    <w:p>
      <w:pPr>
        <w:pStyle w:val="Heading2"/>
      </w:pPr>
      <w:r>
        <w:t xml:space="preserve">4. Methodology: Leveraging Berlin's Research Ecosystem</w:t>
      </w:r>
    </w:p>
    <w:p>
      <w:pPr>
        <w:pStyle w:val="FirstParagraph"/>
      </w:pPr>
      <w:r>
        <w:t xml:space="preserve">This Thesis Proposal is fundamentally designed to thrive within the specific research infrastructure of Germany Berlin:</w:t>
      </w:r>
    </w:p>
    <w:p>
      <w:pPr>
        <w:numPr>
          <w:ilvl w:val="0"/>
          <w:numId w:val="1002"/>
        </w:numPr>
        <w:pStyle w:val="Compact"/>
      </w:pPr>
      <w:r>
        <w:rPr>
          <w:bCs/>
          <w:b/>
        </w:rPr>
        <w:t xml:space="preserve">Data Sources:</w:t>
      </w:r>
      <w:r>
        <w:t xml:space="preserve"> </w:t>
      </w:r>
      <w:r>
        <w:t xml:space="preserve">Primary datasets will be drawn from surveys with strong German involvement (Euclid, Gaia, Pan-STARRS), complemented by archival data accessible via the Berlin-based AstroGrid-D or the European Space Astronomy Centre (ESAC) data repositories. Direct access to AIP's computing resources and expertise in handling large-scale surveys is a critical advantage.</w:t>
      </w:r>
    </w:p>
    <w:p>
      <w:pPr>
        <w:numPr>
          <w:ilvl w:val="0"/>
          <w:numId w:val="1002"/>
        </w:numPr>
        <w:pStyle w:val="Compact"/>
      </w:pPr>
      <w:r>
        <w:rPr>
          <w:bCs/>
          <w:b/>
        </w:rPr>
        <w:t xml:space="preserve">Analysis Tools:</w:t>
      </w:r>
      <w:r>
        <w:t xml:space="preserve"> </w:t>
      </w:r>
      <w:r>
        <w:t xml:space="preserve">The candidate will develop and refine analysis pipelines using Python libraries (Astropy, SunPy, scikit-learn) commonly employed within Berlin's astronomical community. Collaboration with the Max Planck Institute for Astrophysics (MPA) in Garching (a short distance from Berlin via academic networks) may provide access to specialized simulation data and expertise.</w:t>
      </w:r>
    </w:p>
    <w:p>
      <w:pPr>
        <w:numPr>
          <w:ilvl w:val="0"/>
          <w:numId w:val="1002"/>
        </w:numPr>
        <w:pStyle w:val="Compact"/>
      </w:pPr>
      <w:r>
        <w:rPr>
          <w:bCs/>
          <w:b/>
        </w:rPr>
        <w:t xml:space="preserve">Collaboration:</w:t>
      </w:r>
      <w:r>
        <w:t xml:space="preserve"> </w:t>
      </w:r>
      <w:r>
        <w:t xml:space="preserve">The project explicitly integrates into the vibrant astronomy network within Berlin, including regular participation in seminars at Humboldt University of Berlin, Freie Universität Berlin, and AIP. This ensures direct feedback from established German astronomers and aligns the research with national priorities like the German Space Agency's (DLR) focus on space science.</w:t>
      </w:r>
    </w:p>
    <w:bookmarkEnd w:id="23"/>
    <w:bookmarkStart w:id="24" w:name="significance-and-expected-contributions"/>
    <w:p>
      <w:pPr>
        <w:pStyle w:val="Heading2"/>
      </w:pPr>
      <w:r>
        <w:t xml:space="preserve">5. Significance and Expected Contributions</w:t>
      </w:r>
    </w:p>
    <w:p>
      <w:pPr>
        <w:pStyle w:val="FirstParagraph"/>
      </w:pPr>
      <w:r>
        <w:t xml:space="preserve">This Thesis Proposal holds significant value for both the global astronomical community and Germany Berlin specifically:</w:t>
      </w:r>
    </w:p>
    <w:p>
      <w:pPr>
        <w:numPr>
          <w:ilvl w:val="0"/>
          <w:numId w:val="1003"/>
        </w:numPr>
        <w:pStyle w:val="Compact"/>
      </w:pPr>
      <w:r>
        <w:rPr>
          <w:bCs/>
          <w:b/>
        </w:rPr>
        <w:t xml:space="preserve">Scientific Impact:</w:t>
      </w:r>
      <w:r>
        <w:t xml:space="preserve"> </w:t>
      </w:r>
      <w:r>
        <w:t xml:space="preserve">The project will produce high-impact publications in leading journals (e.g., A&amp;A, MNRAS), contributing directly to our understanding of galaxy evolution. Findings on environmental effects could inform the next generation of cosmological simulations.</w:t>
      </w:r>
    </w:p>
    <w:p>
      <w:pPr>
        <w:numPr>
          <w:ilvl w:val="0"/>
          <w:numId w:val="1003"/>
        </w:numPr>
        <w:pStyle w:val="Compact"/>
      </w:pPr>
      <w:r>
        <w:rPr>
          <w:bCs/>
          <w:b/>
        </w:rPr>
        <w:t xml:space="preserve">Local Impact:</w:t>
      </w:r>
      <w:r>
        <w:t xml:space="preserve"> </w:t>
      </w:r>
      <w:r>
        <w:t xml:space="preserve">By anchoring the research within Berlin, it strengthens the city's reputation as a hub for cutting-edge astrophysics. The developed analysis pipelines will be open-source, benefiting other researchers across Germany and contributing to the shared scientific infrastructure fostered by German institutions like the DFG (Deutsche Forschungsgemeinschaft).</w:t>
      </w:r>
    </w:p>
    <w:p>
      <w:pPr>
        <w:numPr>
          <w:ilvl w:val="0"/>
          <w:numId w:val="1003"/>
        </w:numPr>
        <w:pStyle w:val="Compact"/>
      </w:pPr>
      <w:r>
        <w:rPr>
          <w:bCs/>
          <w:b/>
        </w:rPr>
        <w:t xml:space="preserve">Professional Development:</w:t>
      </w:r>
      <w:r>
        <w:t xml:space="preserve"> </w:t>
      </w:r>
      <w:r>
        <w:t xml:space="preserve">As an</w:t>
      </w:r>
      <w:r>
        <w:t xml:space="preserve"> </w:t>
      </w:r>
      <w:r>
        <w:rPr>
          <w:bCs/>
          <w:b/>
        </w:rPr>
        <w:t xml:space="preserve">Astronomer</w:t>
      </w:r>
      <w:r>
        <w:t xml:space="preserve">, successfully completing this Thesis Proposal in Berlin provides exceptional training in data-intensive science, collaboration within a major European research center, and communication skills vital for a future career. It positions the candidate to contribute meaningfully to future German-led space missions (e.g., LISA) or ground-based projects (e.g., ELT).</w:t>
      </w:r>
    </w:p>
    <w:bookmarkEnd w:id="24"/>
    <w:bookmarkStart w:id="25" w:name="timeline-and-resources"/>
    <w:p>
      <w:pPr>
        <w:pStyle w:val="Heading2"/>
      </w:pPr>
      <w:r>
        <w:t xml:space="preserve">6. Timeline and Resources</w:t>
      </w:r>
    </w:p>
    <w:p>
      <w:pPr>
        <w:pStyle w:val="FirstParagraph"/>
      </w:pPr>
      <w:r>
        <w:t xml:space="preserve">The proposed 3-year doctoral research timeline, fully integrated into the academic calendar of a Berlin university (e.g., FU Berlin, HU Berlin), is structured as follows:</w:t>
      </w:r>
    </w:p>
    <w:p>
      <w:pPr>
        <w:numPr>
          <w:ilvl w:val="0"/>
          <w:numId w:val="1004"/>
        </w:numPr>
        <w:pStyle w:val="Compact"/>
      </w:pPr>
      <w:r>
        <w:rPr>
          <w:bCs/>
          <w:b/>
        </w:rPr>
        <w:t xml:space="preserve">Year 1:</w:t>
      </w:r>
      <w:r>
        <w:t xml:space="preserve"> </w:t>
      </w:r>
      <w:r>
        <w:t xml:space="preserve">Comprehensive literature review; pipeline development and testing using simulated and small-scale real data; initial collaboration building with AIP/MPA.</w:t>
      </w:r>
    </w:p>
    <w:p>
      <w:pPr>
        <w:numPr>
          <w:ilvl w:val="0"/>
          <w:numId w:val="1004"/>
        </w:numPr>
        <w:pStyle w:val="Compact"/>
      </w:pPr>
      <w:r>
        <w:rPr>
          <w:bCs/>
          <w:b/>
        </w:rPr>
        <w:t xml:space="preserve">Year 2:</w:t>
      </w:r>
      <w:r>
        <w:t xml:space="preserve"> </w:t>
      </w:r>
      <w:r>
        <w:t xml:space="preserve">Full data analysis on target sample; iterative refinement of methods based on preliminary results; preparation of first major publications.</w:t>
      </w:r>
    </w:p>
    <w:p>
      <w:pPr>
        <w:numPr>
          <w:ilvl w:val="0"/>
          <w:numId w:val="1004"/>
        </w:numPr>
        <w:pStyle w:val="Compact"/>
      </w:pPr>
      <w:r>
        <w:rPr>
          <w:bCs/>
          <w:b/>
        </w:rPr>
        <w:t xml:space="preserve">Year 3:</w:t>
      </w:r>
      <w:r>
        <w:t xml:space="preserve"> </w:t>
      </w:r>
      <w:r>
        <w:t xml:space="preserve">Final analysis and synthesis of results; thesis writing and defense preparation; dissemination at international conferences (e.g., IAU General Assembly in Germany, if scheduled).</w:t>
      </w:r>
    </w:p>
    <w:p>
      <w:pPr>
        <w:pStyle w:val="FirstParagraph"/>
      </w:pPr>
      <w:r>
        <w:t xml:space="preserve">Required resources include access to AIP's computing clusters, university library databases, travel funds for conferences (supported by DFG or university grants), and essential software licenses. All necessary infrastructure is readily available within Germany Berlin.</w:t>
      </w:r>
    </w:p>
    <w:bookmarkEnd w:id="25"/>
    <w:bookmarkStart w:id="26" w:name="conclusion"/>
    <w:p>
      <w:pPr>
        <w:pStyle w:val="Heading2"/>
      </w:pPr>
      <w:r>
        <w:t xml:space="preserve">7. Conclusion</w:t>
      </w:r>
    </w:p>
    <w:p>
      <w:pPr>
        <w:pStyle w:val="FirstParagraph"/>
      </w:pPr>
      <w:r>
        <w:t xml:space="preserve">This Thesis Proposal presents a focused, feasible, and highly relevant project at the intersection of observational astronomy, data science, and galaxy evolution theory. It is intrinsically designed to capitalize on the exceptional research environment provided by Germany Berlin. The specific location is not incidental; it is a strategic choice enabled by Berlin's unique concentration of world-class astronomical institutions (AIP), universities (HU, FU), computational resources, collaborative culture, and national scientific priorities. As an aspiring</w:t>
      </w:r>
      <w:r>
        <w:t xml:space="preserve"> </w:t>
      </w:r>
      <w:r>
        <w:rPr>
          <w:bCs/>
          <w:b/>
        </w:rPr>
        <w:t xml:space="preserve">Astronomer</w:t>
      </w:r>
      <w:r>
        <w:t xml:space="preserve">, conducting this research from within the dynamic ecosystem of Berlin offers an unparalleled opportunity to contribute meaningfully to fundamental science while developing into a globally competitive researcher. This project promises not only significant scientific outcomes but also a strong affirmation of Germany Berlin's central role in advancing 21st-century astronomy.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Investigating Galactic Evolution Through Multi-Wavelength Surveys in Germany Berlin</dc:title>
  <dc:creator/>
  <dc:language>en</dc:language>
  <cp:keywords/>
  <dcterms:created xsi:type="dcterms:W3CDTF">2025-12-08T14:49:54Z</dcterms:created>
  <dcterms:modified xsi:type="dcterms:W3CDTF">2025-12-08T14:49:54Z</dcterms:modified>
</cp:coreProperties>
</file>

<file path=docProps/custom.xml><?xml version="1.0" encoding="utf-8"?>
<Properties xmlns="http://schemas.openxmlformats.org/officeDocument/2006/custom-properties" xmlns:vt="http://schemas.openxmlformats.org/officeDocument/2006/docPropsVTypes"/>
</file>