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Indonesia</w:t>
      </w:r>
      <w:r>
        <w:t xml:space="preserve"> </w:t>
      </w:r>
      <w:r>
        <w:t xml:space="preserve">Jakarta</w:t>
      </w:r>
    </w:p>
    <w:bookmarkStart w:id="28" w:name="X9d4efe88bc43f5eb5179a77cad056b0454bd9e7"/>
    <w:p>
      <w:pPr>
        <w:pStyle w:val="Heading1"/>
      </w:pPr>
      <w:r>
        <w:t xml:space="preserve">Thesis Proposal: Advancing Astronomical Research and Education in Indonesia Jakarta</w:t>
      </w:r>
    </w:p>
    <w:bookmarkStart w:id="20" w:name="introduction"/>
    <w:p>
      <w:pPr>
        <w:pStyle w:val="Heading2"/>
      </w:pPr>
      <w:r>
        <w:t xml:space="preserve">Introduction</w:t>
      </w:r>
    </w:p>
    <w:p>
      <w:pPr>
        <w:pStyle w:val="FirstParagraph"/>
      </w:pPr>
      <w:r>
        <w:t xml:space="preserve">The field of astronomy holds immense potential for scientific discovery, educational enrichment, and technological innovation. However, in densely populated urban centers like Jakarta, Indonesia—a city grappling with significant light pollution, limited dark sky access, and underdeveloped astronomical infrastructure—the role of a dedicated</w:t>
      </w:r>
      <w:r>
        <w:t xml:space="preserve"> </w:t>
      </w:r>
      <w:r>
        <w:rPr>
          <w:bCs/>
          <w:b/>
        </w:rPr>
        <w:t xml:space="preserve">Astronomer</w:t>
      </w:r>
      <w:r>
        <w:t xml:space="preserve"> </w:t>
      </w:r>
      <w:r>
        <w:t xml:space="preserve">faces unique challenges. This</w:t>
      </w:r>
      <w:r>
        <w:t xml:space="preserve"> </w:t>
      </w:r>
      <w:r>
        <w:rPr>
          <w:iCs/>
          <w:i/>
        </w:rPr>
        <w:t xml:space="preserve">Thesis Proposal</w:t>
      </w:r>
      <w:r>
        <w:t xml:space="preserve"> </w:t>
      </w:r>
      <w:r>
        <w:t xml:space="preserve">outlines a research initiative to establish practical frameworks for astronomical education and observational science within the Indonesian metropolis of Jakarta. As Indonesia's capital and largest city, Jakarta represents both the greatest obstacle and the most compelling opportunity for advancing astronomy in Southeast Asia. The proposal addresses how an</w:t>
      </w:r>
      <w:r>
        <w:t xml:space="preserve"> </w:t>
      </w:r>
      <w:r>
        <w:rPr>
          <w:bCs/>
          <w:b/>
        </w:rPr>
        <w:t xml:space="preserve">Astronomer</w:t>
      </w:r>
      <w:r>
        <w:t xml:space="preserve"> </w:t>
      </w:r>
      <w:r>
        <w:t xml:space="preserve">can catalyze scientific literacy, community engagement, and sustainable research practices in a context where urbanization has historically marginalized celestial studies.</w:t>
      </w:r>
    </w:p>
    <w:bookmarkEnd w:id="20"/>
    <w:bookmarkStart w:id="21" w:name="problem-statement"/>
    <w:p>
      <w:pPr>
        <w:pStyle w:val="Heading2"/>
      </w:pPr>
      <w:r>
        <w:t xml:space="preserve">Problem Statement</w:t>
      </w:r>
    </w:p>
    <w:p>
      <w:pPr>
        <w:pStyle w:val="FirstParagraph"/>
      </w:pPr>
      <w:r>
        <w:t xml:space="preserve">Indonesia Jakarta suffers from one of the highest levels of light pollution in Southeast Asia, with over 95% of the city's night sky obscured by artificial lighting. This environmental factor severely limits observational astronomy, while Indonesia's national education system lacks structured astronomy curricula beyond basic physics. Consequently, Jakarta’s youth exhibit minimal exposure to astronomical concepts despite Indonesia’s rich cultural heritage in celestial navigation (e.g., traditional *nelayan* fishing practices guided by stars). The absence of accessible observatories, professional</w:t>
      </w:r>
      <w:r>
        <w:t xml:space="preserve"> </w:t>
      </w:r>
      <w:r>
        <w:rPr>
          <w:bCs/>
          <w:b/>
        </w:rPr>
        <w:t xml:space="preserve">Astronomer</w:t>
      </w:r>
      <w:r>
        <w:t xml:space="preserve"> </w:t>
      </w:r>
      <w:r>
        <w:t xml:space="preserve">mentors, and localized educational resources has created a critical gap in STEM development. This</w:t>
      </w:r>
      <w:r>
        <w:t xml:space="preserve"> </w:t>
      </w:r>
      <w:r>
        <w:rPr>
          <w:iCs/>
          <w:i/>
        </w:rPr>
        <w:t xml:space="preserve">Thesis Proposal</w:t>
      </w:r>
      <w:r>
        <w:t xml:space="preserve"> </w:t>
      </w:r>
      <w:r>
        <w:t xml:space="preserve">argues that without targeted interventions, Indonesia Jakarta risks falling behind global astronomical progress while squandering its potential to inspire future scientists in a region with 270 million people.</w:t>
      </w:r>
    </w:p>
    <w:bookmarkEnd w:id="21"/>
    <w:bookmarkStart w:id="22" w:name="research-objectives"/>
    <w:p>
      <w:pPr>
        <w:pStyle w:val="Heading2"/>
      </w:pPr>
      <w:r>
        <w:t xml:space="preserve">Research Objectives</w:t>
      </w:r>
    </w:p>
    <w:p>
      <w:pPr>
        <w:numPr>
          <w:ilvl w:val="0"/>
          <w:numId w:val="1001"/>
        </w:numPr>
        <w:pStyle w:val="Compact"/>
      </w:pPr>
      <w:r>
        <w:t xml:space="preserve">To develop an urban astronomy framework for Jakarta that leverages existing infrastructure (e.g., school rooftops, public parks) to establish low-cost observation points amidst light pollution.</w:t>
      </w:r>
    </w:p>
    <w:p>
      <w:pPr>
        <w:numPr>
          <w:ilvl w:val="0"/>
          <w:numId w:val="1001"/>
        </w:numPr>
        <w:pStyle w:val="Compact"/>
      </w:pPr>
      <w:r>
        <w:t xml:space="preserve">To co-design culturally relevant astronomy education modules with Jakarta’s teachers, integrating Indonesian mythology and historical celestial knowledge alongside modern science.</w:t>
      </w:r>
    </w:p>
    <w:p>
      <w:pPr>
        <w:numPr>
          <w:ilvl w:val="0"/>
          <w:numId w:val="1001"/>
        </w:numPr>
        <w:pStyle w:val="Compact"/>
      </w:pPr>
      <w:r>
        <w:t xml:space="preserve">To quantify the impact of community-based astronomical outreach on STEM interest among Jakarta high school students through pre- and post-intervention surveys.</w:t>
      </w:r>
    </w:p>
    <w:p>
      <w:pPr>
        <w:numPr>
          <w:ilvl w:val="0"/>
          <w:numId w:val="1001"/>
        </w:numPr>
        <w:pStyle w:val="Compact"/>
      </w:pPr>
      <w:r>
        <w:t xml:space="preserve">To propose policy recommendations for Indonesia’s Ministry of Education to institutionalize astronomy within Jakarta’s secondary curriculum by 2028.</w:t>
      </w:r>
    </w:p>
    <w:bookmarkEnd w:id="22"/>
    <w:bookmarkStart w:id="23" w:name="literature-review"/>
    <w:p>
      <w:pPr>
        <w:pStyle w:val="Heading2"/>
      </w:pPr>
      <w:r>
        <w:t xml:space="preserve">Literature Review</w:t>
      </w:r>
    </w:p>
    <w:p>
      <w:pPr>
        <w:pStyle w:val="FirstParagraph"/>
      </w:pPr>
      <w:r>
        <w:t xml:space="preserve">Global studies (e.g., Walker et al., 2019) confirm that urban light pollution reduces astronomical visibility by up to 95%, yet cities like Barcelona and Tokyo have successfully implemented "dark sky corridors" in parks. In Indonesia, research by Suryanto (2021) notes Jakarta’s sole public observatory at the National Astronomical Observatory is inaccessible due to security restrictions. Culturally, Indonesian scholars like Prawiro (2018) documented how pre-colonial Javanese *Kakawin* epics encoded astronomical events, yet these narratives remain absent from modern education. Crucially, no prior work has addressed astronomy specifically within Jakarta’s urban ecosystem—making this research both pioneering and urgently needed for Indonesia Jakarta.</w:t>
      </w:r>
    </w:p>
    <w:bookmarkEnd w:id="23"/>
    <w:bookmarkStart w:id="24" w:name="methodology"/>
    <w:p>
      <w:pPr>
        <w:pStyle w:val="Heading2"/>
      </w:pPr>
      <w:r>
        <w:t xml:space="preserve">Methodology</w:t>
      </w:r>
    </w:p>
    <w:p>
      <w:pPr>
        <w:pStyle w:val="FirstParagraph"/>
      </w:pPr>
      <w:r>
        <w:t xml:space="preserve">This mixed-methods study will be conducted over 18 months across 6 Jakarta public high schools (3 low-income, 3 middle-income). Phase 1 involves mapping light pollution hotspots using satellite data (NASA’s Black Marble) and ground sensors. Phase 2 develops curriculum prototypes with local educators, incorporating Indonesian constellations (e.g., *Bima Sakti* for the Milky Way) and modern topics like exoplanet discovery. Phase 3 deploys "Mobile Observatory Kits" (affordable telescopes + digital apps) to schools, while training volunteer</w:t>
      </w:r>
      <w:r>
        <w:t xml:space="preserve"> </w:t>
      </w:r>
      <w:r>
        <w:rPr>
          <w:bCs/>
          <w:b/>
        </w:rPr>
        <w:t xml:space="preserve">Astronomer</w:t>
      </w:r>
      <w:r>
        <w:t xml:space="preserve"> </w:t>
      </w:r>
      <w:r>
        <w:t xml:space="preserve">mentors from Indonesia’s Astronomical Society. Data collection includes student test scores, focus group discussions on engagement levels, and light pollution measurements before/after intervention. Quantitative analysis will use SPSS for correlation studies; qualitative data will be thematically analyzed to refine educational strategies.</w:t>
      </w:r>
    </w:p>
    <w:bookmarkEnd w:id="24"/>
    <w:bookmarkStart w:id="25" w:name="expected-contributions"/>
    <w:p>
      <w:pPr>
        <w:pStyle w:val="Heading2"/>
      </w:pPr>
      <w:r>
        <w:t xml:space="preserve">Expected Contributions</w:t>
      </w:r>
    </w:p>
    <w:p>
      <w:pPr>
        <w:pStyle w:val="FirstParagraph"/>
      </w:pPr>
      <w:r>
        <w:t xml:space="preserve">This research promises transformative outcomes for Indonesia Jakarta. First, it offers a scalable model for urban astronomy: the "Jakarta Sky Initiative" can be replicated across ASEAN megacities like Bangkok or Manila. Second, by anchoring astronomy in local culture—such as using *Wayang* shadow puppetry to explain planetary motion—the</w:t>
      </w:r>
      <w:r>
        <w:t xml:space="preserve"> </w:t>
      </w:r>
      <w:r>
        <w:rPr>
          <w:iCs/>
          <w:i/>
        </w:rPr>
        <w:t xml:space="preserve">Thesis Proposal</w:t>
      </w:r>
      <w:r>
        <w:t xml:space="preserve"> </w:t>
      </w:r>
      <w:r>
        <w:t xml:space="preserve">bridges traditional knowledge with STEM education, addressing Indonesia’s need for culturally resonant science pedagogy. Third, it directly supports UN Sustainable Development Goal 4 (Quality Education) and Indonesia’s National Medium-Term Development Plan (RPJMN). Crucially, this work positions a local</w:t>
      </w:r>
      <w:r>
        <w:t xml:space="preserve"> </w:t>
      </w:r>
      <w:r>
        <w:rPr>
          <w:bCs/>
          <w:b/>
        </w:rPr>
        <w:t xml:space="preserve">Astronomer</w:t>
      </w:r>
      <w:r>
        <w:t xml:space="preserve"> </w:t>
      </w:r>
      <w:r>
        <w:t xml:space="preserve">not as an outsider but as a community catalyst—empowering Jakarta residents to reclaim their night sky. The project will produce open-access teaching resources in Bahasa Indonesia, ensuring accessibility for underserved communities.</w:t>
      </w:r>
    </w:p>
    <w:bookmarkEnd w:id="25"/>
    <w:bookmarkStart w:id="26" w:name="timeline-and-feasibility"/>
    <w:p>
      <w:pPr>
        <w:pStyle w:val="Heading2"/>
      </w:pPr>
      <w:r>
        <w:t xml:space="preserve">Timeline and Feasibility</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Night-sky maps; Stakeholder engagement plan (Jakarta Education Office)</w:t>
      </w:r>
    </w:p>
    <w:p>
      <w:pPr>
        <w:pStyle w:val="BodyText"/>
      </w:pPr>
      <w:r>
        <w:t xml:space="preserve">Curriculum Co-Creation</w:t>
      </w:r>
    </w:p>
    <w:p>
      <w:pPr>
        <w:pStyle w:val="BodyText"/>
      </w:pPr>
      <w:r>
        <w:t xml:space="preserve">4-6Prototype modules; Teacher training toolkit (Bahasa Indonesia)</w:t>
      </w:r>
    </w:p>
    <w:p>
      <w:pPr>
        <w:pStyle w:val="BodyText"/>
      </w:pPr>
      <w:r>
        <w:t xml:space="preserve">Pilot Implementation</w:t>
      </w:r>
    </w:p>
    <w:p>
      <w:pPr>
        <w:pStyle w:val="BodyText"/>
      </w:pPr>
      <w:r>
        <w:t xml:space="preserve">7-12</w:t>
      </w:r>
    </w:p>
    <w:p>
      <w:pPr>
        <w:pStyle w:val="BodyText"/>
      </w:pPr>
      <w:r>
        <w:t xml:space="preserve">Digital observatory kits deployed; Baseline/student engagement data</w:t>
      </w:r>
    </w:p>
    <w:p>
      <w:pPr>
        <w:pStyle w:val="BodyText"/>
      </w:pPr>
      <w:r>
        <w:t xml:space="preserve">Evaluation &amp; Policy Drafting</w:t>
      </w:r>
    </w:p>
    <w:p>
      <w:pPr>
        <w:pStyle w:val="BodyText"/>
      </w:pPr>
      <w:r>
        <w:t xml:space="preserve">13-15Impact report; Ministry of Education proposal for curriculum integration</w:t>
      </w:r>
    </w:p>
    <w:p>
      <w:pPr>
        <w:pStyle w:val="BodyText"/>
      </w:pPr>
      <w:r>
        <w:t xml:space="preserve">Dissertation Finalization</w:t>
      </w:r>
    </w:p>
    <w:p>
      <w:pPr>
        <w:pStyle w:val="BodyText"/>
      </w:pPr>
      <w:r>
        <w:t xml:space="preserve">16-18Scholarly publication; Public outreach symposium in Jakarta (with National Observatory)</w:t>
      </w:r>
    </w:p>
    <w:p>
      <w:pPr>
        <w:pStyle w:val="BodyText"/>
      </w:pPr>
      <w:r>
        <w:t xml:space="preserve">Feasibility is ensured through partnerships with the Indonesian Astronomical Society, Jakarta’s Directorate of Education, and a local tech startup for app development. The proposed budget ($15,000) covers sensor kits ($3,500), teacher stipends ($7,200), and community workshops ($4,300)—a fraction of Jakarta’s annual education budget.</w:t>
      </w:r>
    </w:p>
    <w:bookmarkStart w:id="27" w:name="conclusion"/>
    <w:p>
      <w:pPr>
        <w:pStyle w:val="Heading2"/>
      </w:pPr>
      <w:r>
        <w:t xml:space="preserve">Conclusion</w:t>
      </w:r>
    </w:p>
    <w:p>
      <w:pPr>
        <w:pStyle w:val="FirstParagraph"/>
      </w:pPr>
      <w:r>
        <w:t xml:space="preserve">Indonesia Jakarta stands at a pivotal moment: the city’s astronomical potential remains buried under layers of light pollution, but also within its cultural fabric. This</w:t>
      </w:r>
      <w:r>
        <w:t xml:space="preserve"> </w:t>
      </w:r>
      <w:r>
        <w:rPr>
          <w:iCs/>
          <w:i/>
        </w:rPr>
        <w:t xml:space="preserve">Thesis Proposal</w:t>
      </w:r>
      <w:r>
        <w:t xml:space="preserve"> </w:t>
      </w:r>
      <w:r>
        <w:t xml:space="preserve">asserts that an empowered local</w:t>
      </w:r>
      <w:r>
        <w:t xml:space="preserve"> </w:t>
      </w:r>
      <w:r>
        <w:rPr>
          <w:bCs/>
          <w:b/>
        </w:rPr>
        <w:t xml:space="preserve">Astronomer</w:t>
      </w:r>
      <w:r>
        <w:t xml:space="preserve">, working in partnership with educators and communities, can transform urban astronomy from a theoretical ideal into a lived reality. By centering Jakarta’s unique context—its challenges and heritage—the research will not only elevate Indonesia’s scientific standing but also inspire the next generation of astronomers across Southeast Asia. As Indonesia accelerates its space ambitions (evidenced by its 2023 satellite launch program), grounding astronomy in Jakarta’s classrooms is no longer a luxury—it is a strategic necessity for national development. This</w:t>
      </w:r>
      <w:r>
        <w:t xml:space="preserve"> </w:t>
      </w:r>
      <w:r>
        <w:rPr>
          <w:iCs/>
          <w:i/>
        </w:rPr>
        <w:t xml:space="preserve">Thesis Proposal</w:t>
      </w:r>
      <w:r>
        <w:t xml:space="preserve"> </w:t>
      </w:r>
      <w:r>
        <w:t xml:space="preserve">thus calls for action: to turn the night sky of Indonesia Jakarta into a classroom, an inspiration, and a beacon for science education in the global south.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Indonesia Jakarta</dc:title>
  <dc:creator/>
  <dc:language>en</dc:language>
  <cp:keywords/>
  <dcterms:created xsi:type="dcterms:W3CDTF">2026-07-21T02:36:26Z</dcterms:created>
  <dcterms:modified xsi:type="dcterms:W3CDTF">2026-07-21T02:36:26Z</dcterms:modified>
</cp:coreProperties>
</file>

<file path=docProps/custom.xml><?xml version="1.0" encoding="utf-8"?>
<Properties xmlns="http://schemas.openxmlformats.org/officeDocument/2006/custom-properties" xmlns:vt="http://schemas.openxmlformats.org/officeDocument/2006/docPropsVTypes"/>
</file>