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Italy</w:t>
      </w:r>
      <w:r>
        <w:t xml:space="preserve"> </w:t>
      </w:r>
      <w:r>
        <w:t xml:space="preserve">Milan</w:t>
      </w:r>
    </w:p>
    <w:bookmarkStart w:id="28" w:name="X1de9ea2d30ec8c5d5780f7100be604206477c8c"/>
    <w:p>
      <w:pPr>
        <w:pStyle w:val="Heading1"/>
      </w:pPr>
      <w:r>
        <w:t xml:space="preserve">Thesis Proposal: Pioneering Cosmic Exploration at the Heart of Italy Milan</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Doctorate in Astrophysics</w:t>
      </w:r>
      <w:r>
        <w:br/>
      </w:r>
      <w:r>
        <w:rPr>
          <w:bCs/>
          <w:b/>
        </w:rPr>
        <w:t xml:space="preserve">Institution:</w:t>
      </w:r>
      <w:r>
        <w:t xml:space="preserve"> </w:t>
      </w:r>
      <w:r>
        <w:t xml:space="preserve">University of Milan - Department of Physics</w:t>
      </w:r>
      <w:r>
        <w:br/>
      </w:r>
      <w:r>
        <w:rPr>
          <w:bCs/>
          <w:b/>
        </w:rPr>
        <w:t xml:space="preserve">Date:</w:t>
      </w:r>
      <w:r>
        <w:t xml:space="preserve"> </w:t>
      </w:r>
      <w:r>
        <w:t xml:space="preserve">October 26, 2023</w:t>
      </w:r>
    </w:p>
    <w:bookmarkStart w:id="20" w:name="X2f3974c8edc532520f67202fc5aef61a88453cd"/>
    <w:p>
      <w:pPr>
        <w:pStyle w:val="Heading2"/>
      </w:pPr>
      <w:r>
        <w:t xml:space="preserve">I. Introduction: The Astronomer's Horizon in Italy Milan</w:t>
      </w:r>
    </w:p>
    <w:p>
      <w:pPr>
        <w:pStyle w:val="FirstParagraph"/>
      </w:pPr>
      <w:r>
        <w:t xml:space="preserve">In the vibrant intellectual landscape of Italy Milan, where Renaissance heritage converges with cutting-edge science, this Thesis Proposal establishes a critical framework for modern astronomical research. As an aspiring Astronomer deeply rooted in the academic traditions of Northern Italy, I propose to investigate</w:t>
      </w:r>
      <w:r>
        <w:t xml:space="preserve"> </w:t>
      </w:r>
      <w:r>
        <w:rPr>
          <w:iCs/>
          <w:i/>
        </w:rPr>
        <w:t xml:space="preserve">"Multi-Wavelength Analysis of Transient Cosmic Phenomena Using Milan-Based Observational Infrastructure"</w:t>
      </w:r>
      <w:r>
        <w:t xml:space="preserve">. This research directly addresses the growing need for specialized observational capabilities within Italy's premier astronomical hub—Milan—where the Brera Astronomical Observatory and University of Milan collaborate on Europe's most advanced ground-based telescope networks. The significance of this work transcends academic pursuit; it positions Italy Milan as a pivotal node in global astronomical discovery, leveraging unique access to facilities like the 1.82-meter Galileo telescope at Mount Ascuta and the upcoming ESO-Italy partnership projects.</w:t>
      </w:r>
    </w:p>
    <w:bookmarkEnd w:id="20"/>
    <w:bookmarkStart w:id="21" w:name="Xc3f841deb1402ffbec8b98165c3a79ce44d4d9f"/>
    <w:p>
      <w:pPr>
        <w:pStyle w:val="Heading2"/>
      </w:pPr>
      <w:r>
        <w:t xml:space="preserve">II. Context: Italy Milan as an Astronomical Nexus</w:t>
      </w:r>
    </w:p>
    <w:p>
      <w:pPr>
        <w:pStyle w:val="FirstParagraph"/>
      </w:pPr>
      <w:r>
        <w:t xml:space="preserve">Italy Milan is not merely a location for this research—it is the strategic epicenter where historical astronomical legacy meets 21st-century innovation. The Brera Astronomical Observatory, founded in 1764, remains one of Europe's oldest continuously operating institutions, now integrated with the University of Milan’s Astrophysics Group. This synergy creates an unparalleled environment for a Thesis Proposal requiring both classical observational methods and modern computational analysis. With Milan hosting Italy's most concentrated cluster of astronomical expertise—spanning cosmologists, instrument designers, and data scientists—this location offers irreplaceable access to: (1) the SIF-Italy network of radio telescopes, (2) partnerships with CERN for particle astrophysics, and (3) the Milan-based "Cosmic Light" initiative fostering public engagement. This Thesis Proposal deliberately anchors itself in Italy Milan to harness these resources while addressing a critical gap: real-time monitoring of transient events like gamma-ray bursts that require rapid-response infrastructure unavailable in many European cities.</w:t>
      </w:r>
    </w:p>
    <w:bookmarkEnd w:id="21"/>
    <w:bookmarkStart w:id="22" w:name="iii.-research-objectives-and-questions"/>
    <w:p>
      <w:pPr>
        <w:pStyle w:val="Heading2"/>
      </w:pPr>
      <w:r>
        <w:t xml:space="preserve">III. Research Objectives and Questions</w:t>
      </w:r>
    </w:p>
    <w:p>
      <w:pPr>
        <w:pStyle w:val="FirstParagraph"/>
      </w:pPr>
      <w:r>
        <w:t xml:space="preserve">This Thesis Proposal outlines three interconnected objectives, all designed for an Astronomer working within Italy Milan’s collaborative ecosystem:</w:t>
      </w:r>
    </w:p>
    <w:p>
      <w:pPr>
        <w:numPr>
          <w:ilvl w:val="0"/>
          <w:numId w:val="1001"/>
        </w:numPr>
        <w:pStyle w:val="Compact"/>
      </w:pPr>
      <w:r>
        <w:rPr>
          <w:bCs/>
          <w:b/>
        </w:rPr>
        <w:t xml:space="preserve">Primary Objective:</w:t>
      </w:r>
      <w:r>
        <w:t xml:space="preserve"> </w:t>
      </w:r>
      <w:r>
        <w:t xml:space="preserve">Develop an automated pipeline to correlate transient data from Milan's observatories (Galileo telescope, INAF-Milan radio arrays) with NASA's Swift satellite and European Space Agency missions.</w:t>
      </w:r>
    </w:p>
    <w:p>
      <w:pPr>
        <w:numPr>
          <w:ilvl w:val="0"/>
          <w:numId w:val="1001"/>
        </w:numPr>
        <w:pStyle w:val="Compact"/>
      </w:pPr>
      <w:r>
        <w:rPr>
          <w:bCs/>
          <w:b/>
        </w:rPr>
        <w:t xml:space="preserve">Secondary Objective:</w:t>
      </w:r>
      <w:r>
        <w:t xml:space="preserve"> </w:t>
      </w:r>
      <w:r>
        <w:t xml:space="preserve">Quantify the statistical correlation between transient events in the Southern Hemisphere (observable from Milan's latitude) and gravitational wave signatures detected by Virgo interferometer in Italy.</w:t>
      </w:r>
    </w:p>
    <w:p>
      <w:pPr>
        <w:numPr>
          <w:ilvl w:val="0"/>
          <w:numId w:val="1001"/>
        </w:numPr>
        <w:pStyle w:val="Compact"/>
      </w:pPr>
      <w:r>
        <w:rPr>
          <w:bCs/>
          <w:b/>
        </w:rPr>
        <w:t xml:space="preserve">Tertiary Objective:</w:t>
      </w:r>
      <w:r>
        <w:t xml:space="preserve"> </w:t>
      </w:r>
      <w:r>
        <w:t xml:space="preserve">Create a publicly accessible data repository hosted at University of Milan, enabling Italian high-schools to participate in real-time astronomical discovery—directly advancing Italy Milan’s educational outreach mission.</w:t>
      </w:r>
    </w:p>
    <w:p>
      <w:pPr>
        <w:pStyle w:val="FirstParagraph"/>
      </w:pPr>
      <w:r>
        <w:t xml:space="preserve">These objectives respond to two critical research questions: (1) How can Italy Milan maximize its geographic and infrastructural advantages for transient astronomy? (2) What institutional frameworks best enable Italian Astronomers to contribute meaningfully to international projects like the Vera C. Rubin Observatory’s Legacy Survey of Space and Time?</w:t>
      </w:r>
    </w:p>
    <w:bookmarkEnd w:id="22"/>
    <w:bookmarkStart w:id="23" w:name="X57ea9d2e488e63c0cf4fb50d5c2a4d005373ced"/>
    <w:p>
      <w:pPr>
        <w:pStyle w:val="Heading2"/>
      </w:pPr>
      <w:r>
        <w:t xml:space="preserve">IV. Methodology: An Astronomer's Toolkit in Italy Milan</w:t>
      </w:r>
    </w:p>
    <w:p>
      <w:pPr>
        <w:pStyle w:val="FirstParagraph"/>
      </w:pPr>
      <w:r>
        <w:t xml:space="preserve">The methodology integrates three pillars, all leveraged through Italy Milan’s unique assets:</w:t>
      </w:r>
    </w:p>
    <w:p>
      <w:pPr>
        <w:numPr>
          <w:ilvl w:val="0"/>
          <w:numId w:val="1002"/>
        </w:numPr>
        <w:pStyle w:val="Compact"/>
      </w:pPr>
      <w:r>
        <w:rPr>
          <w:bCs/>
          <w:b/>
        </w:rPr>
        <w:t xml:space="preserve">Observational Phase:</w:t>
      </w:r>
      <w:r>
        <w:t xml:space="preserve"> </w:t>
      </w:r>
      <w:r>
        <w:t xml:space="preserve">Utilize the 1.82-meter Galileo telescope at Brera Observatory (Milan) for optical follow-up of transients identified by Swift. This requires securing 60+ nights annually via the University of Milan’s observatory allocation system, a resource uniquely available to researchers in Italy Milan.</w:t>
      </w:r>
    </w:p>
    <w:p>
      <w:pPr>
        <w:numPr>
          <w:ilvl w:val="0"/>
          <w:numId w:val="1002"/>
        </w:numPr>
        <w:pStyle w:val="Compact"/>
      </w:pPr>
      <w:r>
        <w:rPr>
          <w:bCs/>
          <w:b/>
        </w:rPr>
        <w:t xml:space="preserve">Computational Phase:</w:t>
      </w:r>
      <w:r>
        <w:t xml:space="preserve"> </w:t>
      </w:r>
      <w:r>
        <w:t xml:space="preserve">Employ the CINECA supercomputing cluster (located in Bologna but accessible to Milan researchers) for cross-correlating data from multiple wavelengths. This aligns with Italy's national computational strategy and ensures compliance with EU data governance standards.</w:t>
      </w:r>
    </w:p>
    <w:p>
      <w:pPr>
        <w:numPr>
          <w:ilvl w:val="0"/>
          <w:numId w:val="1002"/>
        </w:numPr>
        <w:pStyle w:val="Compact"/>
      </w:pPr>
      <w:r>
        <w:rPr>
          <w:bCs/>
          <w:b/>
        </w:rPr>
        <w:t xml:space="preserve">Collaborative Phase:</w:t>
      </w:r>
      <w:r>
        <w:t xml:space="preserve"> </w:t>
      </w:r>
      <w:r>
        <w:t xml:space="preserve">Establish weekly virtual workshops with the INAF-Osservatorio Astronomico di Palermo (Italy's leading transient research center) and the University of Bologna’s cosmology group—demonstrating how Italy Milan serves as a collaborative nexus rather than a silo.</w:t>
      </w:r>
    </w:p>
    <w:p>
      <w:pPr>
        <w:pStyle w:val="FirstParagraph"/>
      </w:pPr>
      <w:r>
        <w:t xml:space="preserve">Critical to this Thesis Proposal is the integration of Milan's urban advantage: the city’s low-light zones (e.g., near Lake Como) enable high-quality optical observations without long commutes, maximizing research time—an operational model rare for major European observatories.</w:t>
      </w:r>
    </w:p>
    <w:bookmarkEnd w:id="23"/>
    <w:bookmarkStart w:id="24" w:name="v.-expected-outcomes-and-significance"/>
    <w:p>
      <w:pPr>
        <w:pStyle w:val="Heading2"/>
      </w:pPr>
      <w:r>
        <w:t xml:space="preserve">V. Expected Outcomes and Significance</w:t>
      </w:r>
    </w:p>
    <w:p>
      <w:pPr>
        <w:pStyle w:val="FirstParagraph"/>
      </w:pPr>
      <w:r>
        <w:t xml:space="preserve">This Thesis Proposal promises transformative outcomes for both the Astronomer’s career and Italy Milan’s scientific standing:</w:t>
      </w:r>
    </w:p>
    <w:p>
      <w:pPr>
        <w:numPr>
          <w:ilvl w:val="0"/>
          <w:numId w:val="1003"/>
        </w:numPr>
        <w:pStyle w:val="Compact"/>
      </w:pPr>
      <w:r>
        <w:rPr>
          <w:bCs/>
          <w:b/>
        </w:rPr>
        <w:t xml:space="preserve">Scientific Impact:</w:t>
      </w:r>
      <w:r>
        <w:t xml:space="preserve"> </w:t>
      </w:r>
      <w:r>
        <w:t xml:space="preserve">Anticipated publication of 3+ papers in A&amp;A and Nature Astronomy journals, demonstrating how a single Italian city can drive multi-institutional discovery. The transient analysis pipeline will become an open-source tool for all Italian observatories.</w:t>
      </w:r>
    </w:p>
    <w:p>
      <w:pPr>
        <w:numPr>
          <w:ilvl w:val="0"/>
          <w:numId w:val="1003"/>
        </w:numPr>
        <w:pStyle w:val="Compact"/>
      </w:pPr>
      <w:r>
        <w:rPr>
          <w:bCs/>
          <w:b/>
        </w:rPr>
        <w:t xml:space="preserve">Institutional Impact:</w:t>
      </w:r>
      <w:r>
        <w:t xml:space="preserve"> </w:t>
      </w:r>
      <w:r>
        <w:t xml:space="preserve">Position Italy Milan as the preferred location for EU-funded astronomy projects (e.g., Horizon Europe). The proposed educational data repository directly supports Italy’s national "STEM for All" initiative, with Milan schools already expressing interest in pilot programs.</w:t>
      </w:r>
    </w:p>
    <w:p>
      <w:pPr>
        <w:numPr>
          <w:ilvl w:val="0"/>
          <w:numId w:val="1003"/>
        </w:numPr>
        <w:pStyle w:val="Compact"/>
      </w:pPr>
      <w:r>
        <w:rPr>
          <w:bCs/>
          <w:b/>
        </w:rPr>
        <w:t xml:space="preserve">Personal Impact:</w:t>
      </w:r>
      <w:r>
        <w:t xml:space="preserve"> </w:t>
      </w:r>
      <w:r>
        <w:t xml:space="preserve">This research will cultivate the uniquely Italian blend of observational rigor and interdisciplinary collaboration expected of an Astronomer trained in Milan—equipping me for leadership roles at institutions like ESO or INAF.</w:t>
      </w:r>
    </w:p>
    <w:p>
      <w:pPr>
        <w:pStyle w:val="FirstParagraph"/>
      </w:pPr>
      <w:r>
        <w:t xml:space="preserve">The significance extends beyond academia: By focusing on transient events (which include supernovae, neutron star collisions), this work contributes to understanding the universe’s chemical evolution—a direct link to Italy’s historical role in cosmological discovery (e.g., Giuseppe Piazzi’s 1801 asteroid discovery near Milan).</w:t>
      </w:r>
    </w:p>
    <w:bookmarkEnd w:id="24"/>
    <w:bookmarkStart w:id="25" w:name="vi.-timeline-and-resource-requirements"/>
    <w:p>
      <w:pPr>
        <w:pStyle w:val="Heading2"/>
      </w:pPr>
      <w:r>
        <w:t xml:space="preserve">VI. Timeline and Resource Requirements</w:t>
      </w:r>
    </w:p>
    <w:p>
      <w:pPr>
        <w:pStyle w:val="FirstParagraph"/>
      </w:pPr>
      <w:r>
        <w:t xml:space="preserve">The proposed 36-month timeline is structured to maximize Italy Milan's seasonal observational opportunities:</w:t>
      </w:r>
    </w:p>
    <w:p>
      <w:pPr>
        <w:numPr>
          <w:ilvl w:val="0"/>
          <w:numId w:val="1004"/>
        </w:numPr>
        <w:pStyle w:val="Compact"/>
      </w:pPr>
      <w:r>
        <w:rPr>
          <w:bCs/>
          <w:b/>
        </w:rPr>
        <w:t xml:space="preserve">Months 1–6:</w:t>
      </w:r>
      <w:r>
        <w:t xml:space="preserve"> </w:t>
      </w:r>
      <w:r>
        <w:t xml:space="preserve">Pipeline development using University of Milan’s computational resources; secure telescope access.</w:t>
      </w:r>
    </w:p>
    <w:p>
      <w:pPr>
        <w:numPr>
          <w:ilvl w:val="0"/>
          <w:numId w:val="1004"/>
        </w:numPr>
        <w:pStyle w:val="Compact"/>
      </w:pPr>
      <w:r>
        <w:rPr>
          <w:bCs/>
          <w:b/>
        </w:rPr>
        <w:t xml:space="preserve">Months 7–24:</w:t>
      </w:r>
      <w:r>
        <w:t xml:space="preserve"> </w:t>
      </w:r>
      <w:r>
        <w:t xml:space="preserve">Observational campaigns during optimal astronomical seasons (Milan's winter clear skies for Southern Hemisphere targets); collaborative data analysis with Palermo and Bologna teams.</w:t>
      </w:r>
    </w:p>
    <w:p>
      <w:pPr>
        <w:numPr>
          <w:ilvl w:val="0"/>
          <w:numId w:val="1004"/>
        </w:numPr>
        <w:pStyle w:val="Compact"/>
      </w:pPr>
      <w:r>
        <w:rPr>
          <w:bCs/>
          <w:b/>
        </w:rPr>
        <w:t xml:space="preserve">Months 25–36:</w:t>
      </w:r>
      <w:r>
        <w:t xml:space="preserve"> </w:t>
      </w:r>
      <w:r>
        <w:t xml:space="preserve">Educational platform deployment; thesis writing; manuscript submissions.</w:t>
      </w:r>
    </w:p>
    <w:p>
      <w:pPr>
        <w:pStyle w:val="FirstParagraph"/>
      </w:pPr>
      <w:r>
        <w:t xml:space="preserve">Required resources include €45,000 in travel funding for international workshops (covering Milan to Palermo/Bologna), 12 months of telescope time via INAF’s allocation committee, and access to CINECA's Tier-2 computing facilities—all standard support for Italian doctoral research.</w:t>
      </w:r>
    </w:p>
    <w:bookmarkEnd w:id="25"/>
    <w:bookmarkStart w:id="26" w:name="X742b53f958b615f85289b8363230f1d15ea3dad"/>
    <w:p>
      <w:pPr>
        <w:pStyle w:val="Heading2"/>
      </w:pPr>
      <w:r>
        <w:t xml:space="preserve">VII. Conclusion: A Vision for the Astronomer in Italy Milan</w:t>
      </w:r>
    </w:p>
    <w:p>
      <w:pPr>
        <w:pStyle w:val="FirstParagraph"/>
      </w:pPr>
      <w:r>
        <w:t xml:space="preserve">This Thesis Proposal transcends a mere academic exercise—it is a strategic blueprint for elevating Italy Milan from an astronomical "participant" to a "leader." As the only European city with such dense concentrations of historical observatories, modern instrumentation, and educational infrastructure within its metropolitan area, Milan offers the perfect laboratory for an Astronomer to pioneer next-generation cosmic exploration. By embedding this research within Milan’s institutional fabric—from Brera’s 260-year legacy to the University's computational frontier—we ensure that every data point collected under Italy Milan's skies contributes not just to a single thesis, but to a sustainable astronomical renaissance in our nation. This is how an Astronomer transforms location into legacy: through focused inquiry rooted in place.</w:t>
      </w:r>
    </w:p>
    <w:bookmarkEnd w:id="26"/>
    <w:bookmarkStart w:id="27" w:name="references"/>
    <w:p>
      <w:pPr>
        <w:pStyle w:val="Heading2"/>
      </w:pPr>
      <w:r>
        <w:t xml:space="preserve">References</w:t>
      </w:r>
    </w:p>
    <w:p>
      <w:pPr>
        <w:pStyle w:val="FirstParagraph"/>
      </w:pPr>
      <w:r>
        <w:t xml:space="preserve">INAF Brera Observatory Annual Report 2023; University of Milan Astrophysics Strategic Plan 2030; ESA Science Programme (2021); "Milan's Role in EU Space Policy" (CNR, 2022).</w:t>
      </w:r>
    </w:p>
    <w:p>
      <w:pPr>
        <w:pStyle w:val="BodyText"/>
      </w:pPr>
      <w:r>
        <w:t xml:space="preserve">This Thesis Proposal aligns with Italy's National Research Plan (PRIN) 2030 priorities for astronomy and technological innovation. All work will adhere to ethical guidelines of the International Astronomical Union and the University of Milan's Research Integrity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Italy Milan</dc:title>
  <dc:creator/>
  <dc:language>en</dc:language>
  <cp:keywords/>
  <dcterms:created xsi:type="dcterms:W3CDTF">2026-07-23T19:06:10Z</dcterms:created>
  <dcterms:modified xsi:type="dcterms:W3CDTF">2026-07-23T19:06:10Z</dcterms:modified>
</cp:coreProperties>
</file>

<file path=docProps/custom.xml><?xml version="1.0" encoding="utf-8"?>
<Properties xmlns="http://schemas.openxmlformats.org/officeDocument/2006/custom-properties" xmlns:vt="http://schemas.openxmlformats.org/officeDocument/2006/docPropsVTypes"/>
</file>