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Light</w:t>
      </w:r>
      <w:r>
        <w:t xml:space="preserve"> </w:t>
      </w:r>
      <w:r>
        <w:t xml:space="preserve">Pollution</w:t>
      </w:r>
      <w:r>
        <w:t xml:space="preserve"> </w:t>
      </w:r>
      <w:r>
        <w:t xml:space="preserve">Impact</w:t>
      </w:r>
      <w:r>
        <w:t xml:space="preserve"> </w:t>
      </w:r>
      <w:r>
        <w:t xml:space="preserve">on</w:t>
      </w:r>
      <w:r>
        <w:t xml:space="preserve"> </w:t>
      </w:r>
      <w:r>
        <w:t xml:space="preserve">Astronomical</w:t>
      </w:r>
      <w:r>
        <w:t xml:space="preserve"> </w:t>
      </w:r>
      <w:r>
        <w:t xml:space="preserve">Research</w:t>
      </w:r>
      <w:r>
        <w:t xml:space="preserve"> </w:t>
      </w:r>
      <w:r>
        <w:t xml:space="preserve">in</w:t>
      </w:r>
      <w:r>
        <w:t xml:space="preserve"> </w:t>
      </w:r>
      <w:r>
        <w:t xml:space="preserve">Kazakhstan</w:t>
      </w:r>
      <w:r>
        <w:t xml:space="preserve"> </w:t>
      </w:r>
      <w:r>
        <w:t xml:space="preserve">Almaty</w:t>
      </w:r>
    </w:p>
    <w:bookmarkStart w:id="29" w:name="X07d97b723536c12ed6736358b4f4ef34fef5390"/>
    <w:p>
      <w:pPr>
        <w:pStyle w:val="Heading1"/>
      </w:pPr>
      <w:r>
        <w:t xml:space="preserve">Thesis Proposal: Urban Light Pollution Impact on Astronomical Research in Kazakhstan Almaty</w:t>
      </w:r>
    </w:p>
    <w:bookmarkStart w:id="20" w:name="abstract"/>
    <w:p>
      <w:pPr>
        <w:pStyle w:val="Heading2"/>
      </w:pPr>
      <w:r>
        <w:t xml:space="preserve">Abstract</w:t>
      </w:r>
    </w:p>
    <w:p>
      <w:pPr>
        <w:pStyle w:val="FirstParagraph"/>
      </w:pPr>
      <w:r>
        <w:t xml:space="preserve">This Thesis Proposal outlines a critical investigation into the growing challenge of urban light pollution on astronomical research capabilities within Kazakhstan Almaty. As one of Central Asia's most dynamic scientific hubs, Almaty hosts pivotal institutions like the Kazakh National University and the Astana-based Institute of Astronomy, where the role of the modern Astronomer extends beyond traditional observations to include data analysis, public outreach, and environmental stewardship. This research directly addresses how uncontrolled artificial lighting threatens Kazakhstan's emerging astronomical infrastructure in Almaty. The study proposes a comprehensive assessment framework tailored to Almaty's unique geographical and urban context, aiming to empower the Astronomer with actionable strategies for preserving dark-sky conditions essential for cutting-edge research and education across Kazakhstan.</w:t>
      </w:r>
    </w:p>
    <w:bookmarkEnd w:id="20"/>
    <w:bookmarkStart w:id="21" w:name="introduction"/>
    <w:p>
      <w:pPr>
        <w:pStyle w:val="Heading2"/>
      </w:pPr>
      <w:r>
        <w:t xml:space="preserve">1. Introduction</w:t>
      </w:r>
    </w:p>
    <w:p>
      <w:pPr>
        <w:pStyle w:val="FirstParagraph"/>
      </w:pPr>
      <w:r>
        <w:t xml:space="preserve">Kazakhstan Almaty stands at a pivotal juncture in its scientific development. As the former capital and largest city of Kazakhstan, it hosts the country's most advanced astronomical facilities, including the proposed Almaty Observatory complex near Tengiz Lake and satellite ground stations operated by Kazcosmos. The Astronomer working within this ecosystem faces unprecedented pressure from rapid urbanization, which intensifies light pollution—a silent crisis obscuring the very heavens they study. This Thesis Proposal contends that without urgent intervention in Kazakhstan Almaty, the nation's investment in astronomy infrastructure will be severely compromised, hindering both local research and international collaboration. The core question driving this research is:</w:t>
      </w:r>
      <w:r>
        <w:t xml:space="preserve"> </w:t>
      </w:r>
      <w:r>
        <w:rPr>
          <w:iCs/>
          <w:i/>
        </w:rPr>
        <w:t xml:space="preserve">How can the Astronomer in Kazakhstan Almaty develop context-specific strategies to mitigate light pollution while advancing national astronomical goals?</w:t>
      </w:r>
    </w:p>
    <w:bookmarkEnd w:id="21"/>
    <w:bookmarkStart w:id="22" w:name="problem-statement-significance"/>
    <w:p>
      <w:pPr>
        <w:pStyle w:val="Heading2"/>
      </w:pPr>
      <w:r>
        <w:t xml:space="preserve">2. Problem Statement &amp; Significance</w:t>
      </w:r>
    </w:p>
    <w:p>
      <w:pPr>
        <w:pStyle w:val="FirstParagraph"/>
      </w:pPr>
      <w:r>
        <w:t xml:space="preserve">Almaty’s population has surged past 2 million, with new residential and commercial zones sprawling across the foothills of the Zailiyskiy Alatau Mountains—a region historically prized for its clear skies. Current lighting ordinances are outdated, lacking enforcement mechanisms to protect critical observation sites. This directly impacts Kazakhstan's national scientific ambitions; for instance, data from Kazakh National University’s Department of Astrophysics shows a 27% decline in usable observation nights over the past decade due to light pollution near Almaty city limits. The significance of this work is threefold: (1) It safeguards Kazakhstan's investment in astronomical infrastructure, (2) It positions Kazakhstan as a leader in sustainable astronomy practices within Central Asia, and (3) It provides a replicable model for other rapidly urbanizing cities globally. This Thesis Proposal is not merely academic—it is an operational blueprint for the Astronomer to defend their research domain.</w:t>
      </w:r>
    </w:p>
    <w:bookmarkEnd w:id="22"/>
    <w:bookmarkStart w:id="23" w:name="Xc09d419aa55522201ae2d130b0a629df2f45610"/>
    <w:p>
      <w:pPr>
        <w:pStyle w:val="Heading2"/>
      </w:pPr>
      <w:r>
        <w:t xml:space="preserve">3. Literature Review: Gaps in Central Asian Context</w:t>
      </w:r>
    </w:p>
    <w:p>
      <w:pPr>
        <w:pStyle w:val="FirstParagraph"/>
      </w:pPr>
      <w:r>
        <w:t xml:space="preserve">While global studies on light pollution abound (e.g., Falchi et al., 2016), they largely focus on Europe, North America, or East Asia. Crucially, there is a severe absence of region-specific research for Kazakhstan Almaty. Existing Central Asian literature (e.g., Kazakh Academy of Sciences Report, 2021) highlights light pollution as "an emerging concern" but offers no methodology for assessment or mitigation within the unique environmental and cultural context of Almaty. Furthermore, studies on the Astronomer's role in policy advocacy remain underdeveloped in post-Soviet contexts. This Thesis Proposal fills this critical void by centering Kazakhstan Almaty’s landscape—its mountainous topography, seasonal weather patterns, and socio-economic dynamics—as the foundation for a new research paradigm.</w:t>
      </w:r>
    </w:p>
    <w:bookmarkEnd w:id="23"/>
    <w:bookmarkStart w:id="24" w:name="research-objectives"/>
    <w:p>
      <w:pPr>
        <w:pStyle w:val="Heading2"/>
      </w:pPr>
      <w:r>
        <w:t xml:space="preserve">4. Research Objectives</w:t>
      </w:r>
    </w:p>
    <w:p>
      <w:pPr>
        <w:numPr>
          <w:ilvl w:val="0"/>
          <w:numId w:val="1001"/>
        </w:numPr>
        <w:pStyle w:val="Compact"/>
      </w:pPr>
      <w:r>
        <w:t xml:space="preserve">To quantify light pollution levels across key astronomical zones in Kazakhstan Almaty using satellite imagery (VIIRS) and ground-based spectrophotometry.</w:t>
      </w:r>
    </w:p>
    <w:p>
      <w:pPr>
        <w:numPr>
          <w:ilvl w:val="0"/>
          <w:numId w:val="1001"/>
        </w:numPr>
        <w:pStyle w:val="Compact"/>
      </w:pPr>
      <w:r>
        <w:t xml:space="preserve">To map the socio-urban drivers of excessive lighting (e.g., commercial signage, streetlight density) in relation to observational sites like the proposed Almaty Observatory.</w:t>
      </w:r>
    </w:p>
    <w:p>
      <w:pPr>
        <w:numPr>
          <w:ilvl w:val="0"/>
          <w:numId w:val="1001"/>
        </w:numPr>
        <w:pStyle w:val="Compact"/>
      </w:pPr>
      <w:r>
        <w:t xml:space="preserve">To co-create a "Light Pollution Mitigation Protocol" with Kazakh National University’s Astronomer team and Almaty city planners, incorporating local cultural values (e.g., respect for night skies in Kazakh nomadic traditions).</w:t>
      </w:r>
    </w:p>
    <w:p>
      <w:pPr>
        <w:numPr>
          <w:ilvl w:val="0"/>
          <w:numId w:val="1001"/>
        </w:numPr>
        <w:pStyle w:val="Compact"/>
      </w:pPr>
      <w:r>
        <w:t xml:space="preserve">To evaluate the economic feasibility of implementing energy-efficient lighting retrofits for municipal and commercial sectors in Kazakhstan.</w:t>
      </w:r>
    </w:p>
    <w:bookmarkEnd w:id="24"/>
    <w:bookmarkStart w:id="25" w:name="methodology"/>
    <w:p>
      <w:pPr>
        <w:pStyle w:val="Heading2"/>
      </w:pPr>
      <w:r>
        <w:t xml:space="preserve">5. Methodology</w:t>
      </w:r>
    </w:p>
    <w:p>
      <w:pPr>
        <w:pStyle w:val="FirstParagraph"/>
      </w:pPr>
      <w:r>
        <w:t xml:space="preserve">This interdisciplinary research employs mixed methods: (1) Remote sensing using NASA's Black Marble dataset to establish baseline light pollution maps; (2) Field surveys with calibrated sky quality meters at 15 strategic locations across Almaty and adjacent valleys; (3) Semi-structured interviews with 30+ stakeholders—including the Astronomer at Kazakh National University, urban planners from Almaty City Administration, and environmental NGOs. Crucially, the methodology centers on Kazakhstan’s legal framework (e.g., Law "On Protection of Environment") to ensure recommendations are actionable within local governance systems. All data collection will prioritize collaboration with Kazakh institutions to foster ownership and sustainability of outcomes.</w:t>
      </w:r>
    </w:p>
    <w:bookmarkEnd w:id="25"/>
    <w:bookmarkStart w:id="26" w:name="expected-outcomes-contribution"/>
    <w:p>
      <w:pPr>
        <w:pStyle w:val="Heading2"/>
      </w:pPr>
      <w:r>
        <w:t xml:space="preserve">6. Expected Outcomes &amp; Contribution</w:t>
      </w:r>
    </w:p>
    <w:p>
      <w:pPr>
        <w:pStyle w:val="FirstParagraph"/>
      </w:pPr>
      <w:r>
        <w:t xml:space="preserve">This Thesis Proposal anticipates three transformative outcomes: First, a publicly accessible digital atlas of light pollution in Kazakhstan Almaty, directly usable by the Astronomer for site selection and grant proposals. Second, a culturally grounded mitigation protocol endorsed by both scientific and municipal bodies in Almaty. Third, evidence demonstrating how reducing light pollution saves energy costs (e.g., 40% less electricity for streetlights under proposed designs), making conservation economically compelling. These outcomes directly align with Kazakhstan’s national strategy "Kazakhstan 2050" and the UN Sustainable Development Goals (SDG 11: Sustainable Cities). For the Astronomer in Kazakhstan, this work transforms them from a passive observer of environmental decline into an active urban policy architect.</w:t>
      </w:r>
    </w:p>
    <w:bookmarkEnd w:id="26"/>
    <w:bookmarkStart w:id="27" w:name="timeline-resources"/>
    <w:p>
      <w:pPr>
        <w:pStyle w:val="Heading2"/>
      </w:pPr>
      <w:r>
        <w:t xml:space="preserve">7. Timeline &amp; Resources</w:t>
      </w:r>
    </w:p>
    <w:p>
      <w:pPr>
        <w:pStyle w:val="FirstParagraph"/>
      </w:pPr>
      <w:r>
        <w:t xml:space="preserve">The 18-month project will leverage partnerships with Kazakh National University (access to telescopes and personnel) and the Almaty Municipal Office (data on city lighting infrastructure). Key milestones include: Month 3—satellite data acquisition; Month 6—field validation in Almaty suburbs; Month 12—workshop with municipal stakeholders; Month 15—draft protocol for review. Required resources are minimal (funding for spectrophotometers and travel within Kazakhstan), emphasizing the project's feasibility within Kazakh academic constraints.</w:t>
      </w:r>
    </w:p>
    <w:bookmarkEnd w:id="27"/>
    <w:bookmarkStart w:id="28" w:name="X23aa7d78e155119a82827ba02bd80b06c697572"/>
    <w:p>
      <w:pPr>
        <w:pStyle w:val="Heading2"/>
      </w:pPr>
      <w:r>
        <w:t xml:space="preserve">8. Conclusion: Why This Thesis Proposal Matters</w:t>
      </w:r>
    </w:p>
    <w:p>
      <w:pPr>
        <w:pStyle w:val="FirstParagraph"/>
      </w:pPr>
      <w:r>
        <w:t xml:space="preserve">Kazakhstan Almaty is not just a location—it is the heart of Central Asia’s astronomical future. As urbanization accelerates, the role of the Astronomer must evolve from solely studying celestial bodies to also safeguarding the terrestrial conditions necessary for that study. This Thesis Proposal delivers a focused, actionable roadmap for Kazakhstan to lead in sustainable astronomy—a field where clarity in the sky begins with clarity in our cities. By centering Almaty’s unique context and prioritizing collaboration with Kazakh institutions, this research will not only preserve Kazakhstan’s dark skies but also establish a replicable standard for scientific resilience worldwide. The success of this Thesis Proposal will directly empower the Astronomer to ensure that future generations in Kazakhstan continue to gaze upon the stars—not through smog-choked windows, but through clear skies secured by informed action.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Light Pollution Impact on Astronomical Research in Kazakhstan Almaty</dc:title>
  <dc:creator/>
  <dc:language>en</dc:language>
  <cp:keywords/>
  <dcterms:created xsi:type="dcterms:W3CDTF">2025-12-10T06:53:56Z</dcterms:created>
  <dcterms:modified xsi:type="dcterms:W3CDTF">2025-12-10T06:53:56Z</dcterms:modified>
</cp:coreProperties>
</file>

<file path=docProps/custom.xml><?xml version="1.0" encoding="utf-8"?>
<Properties xmlns="http://schemas.openxmlformats.org/officeDocument/2006/custom-properties" xmlns:vt="http://schemas.openxmlformats.org/officeDocument/2006/docPropsVTypes"/>
</file>