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Casablanca,</w:t>
      </w:r>
      <w:r>
        <w:t xml:space="preserve"> </w:t>
      </w:r>
      <w:r>
        <w:t xml:space="preserve">Morocco</w:t>
      </w:r>
    </w:p>
    <w:bookmarkStart w:id="28" w:name="Xe8ba4dff5cf49df0c8302d045680b7761f8361e"/>
    <w:p>
      <w:pPr>
        <w:pStyle w:val="Heading1"/>
      </w:pPr>
      <w:r>
        <w:t xml:space="preserve">Thesis Proposal: Cultivating the Next Generation of Astronomers in Casablanca, Morocco</w:t>
      </w:r>
    </w:p>
    <w:bookmarkStart w:id="20" w:name="introduction"/>
    <w:p>
      <w:pPr>
        <w:pStyle w:val="Heading2"/>
      </w:pPr>
      <w:r>
        <w:t xml:space="preserve">1. Introduction</w:t>
      </w:r>
    </w:p>
    <w:p>
      <w:pPr>
        <w:pStyle w:val="FirstParagraph"/>
      </w:pPr>
      <w:r>
        <w:t xml:space="preserve">The field of astronomy represents a profound intersection of scientific inquiry and cultural heritage, offering transformative potential for educational development across diverse societies. In Morocco—a nation with a rich historical legacy in celestial navigation and astronomical observation—there exists a compelling opportunity to establish Casablanca as a hub for modern astronomical education and research. This thesis proposal outlines the necessity of developing specialized training programs for future astronomers within the Moroccan academic landscape, with particular emphasis on Casablanca's strategic position as North Africa's largest economic center and gateway to international scientific collaboration. As Morocco accelerates its investments in STEM education under the National Strategy for Scientific Research 2021-2030, this research addresses a critical gap: the scarcity of locally trained astronomers capable of leveraging Morocco's unique geographical advantages for cutting-edge astrophysical research.</w:t>
      </w:r>
    </w:p>
    <w:bookmarkEnd w:id="20"/>
    <w:bookmarkStart w:id="21" w:name="problem-statement"/>
    <w:p>
      <w:pPr>
        <w:pStyle w:val="Heading2"/>
      </w:pPr>
      <w:r>
        <w:t xml:space="preserve">2. Problem Statement</w:t>
      </w:r>
    </w:p>
    <w:p>
      <w:pPr>
        <w:pStyle w:val="FirstParagraph"/>
      </w:pPr>
      <w:r>
        <w:t xml:space="preserve">Despite Morocco's participation in international astronomy initiatives like the African Southern Observatory (ASO) and its commitment to developing space science capabilities, a significant deficit persists in locally trained astronomers. Current astronomical education is concentrated at a few institutions outside Casablanca, limiting access for students in this rapidly urbanizing metropolis home to over 4 million residents. The absence of a dedicated astronomy program within the University of Hassan II Casablanca (UH2C) or other local higher education institutions creates a bottleneck in talent development. Consequently, Moroccan students aspiring to become astronomers face barriers including limited faculty expertise, inadequate observational infrastructure, and minimal exposure to contemporary research methodologies—factors that contribute to brain drain as graduates pursue advanced degrees abroad. This proposal directly addresses these challenges by proposing the establishment of a specialized astronomer training pathway tailored for Morocco's Casablanca context.</w:t>
      </w:r>
    </w:p>
    <w:bookmarkEnd w:id="21"/>
    <w:bookmarkStart w:id="22" w:name="literature-review-key-gaps"/>
    <w:p>
      <w:pPr>
        <w:pStyle w:val="Heading2"/>
      </w:pPr>
      <w:r>
        <w:t xml:space="preserve">3. Literature Review (Key Gaps)</w:t>
      </w:r>
    </w:p>
    <w:p>
      <w:pPr>
        <w:pStyle w:val="FirstParagraph"/>
      </w:pPr>
      <w:r>
        <w:t xml:space="preserve">Existing research on astronomy education in North Africa predominantly focuses on policy frameworks (e.g., El Fadili, 2019) or technological infrastructure (Boumali et al., 2021), with minimal attention to localized pedagogical models. Studies from Kenya and South Africa highlight the success of community-based observatory networks (Mwakikagile, 2023), but these models do not account for Morocco's unique urban geography or cultural context. Crucially, no research has examined how Casablanca's coastal climate—characterized by relatively clear skies compared to mountainous regions—and its proximity to the Atlantic Ocean could be leveraged for sustainable astronomical education. Furthermore, while Morocco has made strides in satellite technology (e.g., Mohammedia Satellite Ground Station), this work remains disconnected from ground-based astronomy training. This thesis will bridge these gaps by proposing a Casablanca-specific astronomer development framework grounded in local environmental conditions and institutional realities.</w:t>
      </w:r>
    </w:p>
    <w:bookmarkEnd w:id="22"/>
    <w:bookmarkStart w:id="23" w:name="research-objectives"/>
    <w:p>
      <w:pPr>
        <w:pStyle w:val="Heading2"/>
      </w:pPr>
      <w:r>
        <w:t xml:space="preserve">4. Research Objectives</w:t>
      </w:r>
    </w:p>
    <w:p>
      <w:pPr>
        <w:numPr>
          <w:ilvl w:val="0"/>
          <w:numId w:val="1001"/>
        </w:numPr>
        <w:pStyle w:val="Compact"/>
      </w:pPr>
      <w:r>
        <w:t xml:space="preserve">To assess current astronomical education infrastructure and student interest levels across universities in Morocco, with focused analysis of Casablanca's higher education ecosystem.</w:t>
      </w:r>
    </w:p>
    <w:p>
      <w:pPr>
        <w:numPr>
          <w:ilvl w:val="0"/>
          <w:numId w:val="1001"/>
        </w:numPr>
        <w:pStyle w:val="Compact"/>
      </w:pPr>
      <w:r>
        <w:t xml:space="preserve">To design a curriculum model for aspiring astronomers that integrates theoretical astrophysics with practical observational training using Casablanca's geographical assets.</w:t>
      </w:r>
    </w:p>
    <w:p>
      <w:pPr>
        <w:numPr>
          <w:ilvl w:val="0"/>
          <w:numId w:val="1001"/>
        </w:numPr>
        <w:pStyle w:val="Compact"/>
      </w:pPr>
      <w:r>
        <w:t xml:space="preserve">To develop partnerships between Moroccan institutions and international observatories (e.g., La Silla, Canary Islands) to create accessible research pathways for students in Casablanca.</w:t>
      </w:r>
    </w:p>
    <w:p>
      <w:pPr>
        <w:numPr>
          <w:ilvl w:val="0"/>
          <w:numId w:val="1001"/>
        </w:numPr>
        <w:pStyle w:val="Compact"/>
      </w:pPr>
      <w:r>
        <w:t xml:space="preserve">To evaluate the socio-economic impact of localized astronomer training on STEM career development in Morocco's urban centers.</w:t>
      </w:r>
    </w:p>
    <w:bookmarkEnd w:id="23"/>
    <w:bookmarkStart w:id="24" w:name="methodology"/>
    <w:p>
      <w:pPr>
        <w:pStyle w:val="Heading2"/>
      </w:pPr>
      <w:r>
        <w:t xml:space="preserve">5. Methodology</w:t>
      </w:r>
    </w:p>
    <w:p>
      <w:pPr>
        <w:pStyle w:val="FirstParagraph"/>
      </w:pPr>
      <w:r>
        <w:t xml:space="preserve">This mixed-methods study will employ three sequential phases over 18 months:</w:t>
      </w:r>
    </w:p>
    <w:p>
      <w:pPr>
        <w:numPr>
          <w:ilvl w:val="0"/>
          <w:numId w:val="1002"/>
        </w:numPr>
        <w:pStyle w:val="Compact"/>
      </w:pPr>
      <w:r>
        <w:rPr>
          <w:bCs/>
          <w:b/>
        </w:rPr>
        <w:t xml:space="preserve">Phase 1: Needs Assessment (Months 1-4)</w:t>
      </w:r>
      <w:r>
        <w:t xml:space="preserve"> </w:t>
      </w:r>
      <w:r>
        <w:t xml:space="preserve">– Surveys of university students (n=500) in Casablanca and interviews with faculty at UH2C, Mohamed V University, and Ibn Zohr University. Environmental analysis of Casablanca's sky quality using NASA's AERONET data.</w:t>
      </w:r>
    </w:p>
    <w:p>
      <w:pPr>
        <w:numPr>
          <w:ilvl w:val="0"/>
          <w:numId w:val="1002"/>
        </w:numPr>
        <w:pStyle w:val="Compact"/>
      </w:pPr>
      <w:r>
        <w:rPr>
          <w:bCs/>
          <w:b/>
        </w:rPr>
        <w:t xml:space="preserve">Phase 2: Curriculum Design (Months 5-10)</w:t>
      </w:r>
      <w:r>
        <w:t xml:space="preserve"> </w:t>
      </w:r>
      <w:r>
        <w:t xml:space="preserve">– Collaborative workshops with astronomers from the Morocco National Centre for Space Studies (CNESM) and international partners to develop a modular curriculum incorporating:</w:t>
      </w:r>
    </w:p>
    <w:p>
      <w:pPr>
        <w:numPr>
          <w:ilvl w:val="1"/>
          <w:numId w:val="1003"/>
        </w:numPr>
        <w:pStyle w:val="Compact"/>
      </w:pPr>
      <w:r>
        <w:t xml:space="preserve">Foundational courses in celestial mechanics</w:t>
      </w:r>
    </w:p>
    <w:p>
      <w:pPr>
        <w:numPr>
          <w:ilvl w:val="1"/>
          <w:numId w:val="1003"/>
        </w:numPr>
        <w:pStyle w:val="Compact"/>
      </w:pPr>
      <w:r>
        <w:t xml:space="preserve">Sky observation techniques utilizing Casablanca's coastal clear-sky conditions</w:t>
      </w:r>
    </w:p>
    <w:p>
      <w:pPr>
        <w:numPr>
          <w:ilvl w:val="1"/>
          <w:numId w:val="1003"/>
        </w:numPr>
        <w:pStyle w:val="Compact"/>
      </w:pPr>
      <w:r>
        <w:t xml:space="preserve">Data analysis using remote telescope access via the European Southern Observatory (ESO)</w:t>
      </w:r>
    </w:p>
    <w:p>
      <w:pPr>
        <w:numPr>
          <w:ilvl w:val="0"/>
          <w:numId w:val="1002"/>
        </w:numPr>
        <w:pStyle w:val="Compact"/>
      </w:pPr>
      <w:r>
        <w:rPr>
          <w:bCs/>
          <w:b/>
        </w:rPr>
        <w:t xml:space="preserve">Phase 3: Pilot Implementation &amp; Impact Assessment (Months 11-18)</w:t>
      </w:r>
      <w:r>
        <w:t xml:space="preserve"> </w:t>
      </w:r>
      <w:r>
        <w:t xml:space="preserve">– Launch a pilot program for 20 students at UH2C, measuring outcomes through academic performance, research participation rates, and career trajectory tracking.</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(1) A validated curriculum framework specifically designed for urban centers like Casablanca; (2) A blueprint for establishing Morocco's first "Urban Astronomy Hub" leveraging the city's existing educational infrastructure; and (3) Evidence-based recommendations for national STEM policy reform. The significance extends beyond academia:</w:t>
      </w:r>
    </w:p>
    <w:p>
      <w:pPr>
        <w:numPr>
          <w:ilvl w:val="0"/>
          <w:numId w:val="1004"/>
        </w:numPr>
        <w:pStyle w:val="Compact"/>
      </w:pPr>
      <w:r>
        <w:rPr>
          <w:bCs/>
          <w:b/>
        </w:rPr>
        <w:t xml:space="preserve">Educational Impact</w:t>
      </w:r>
      <w:r>
        <w:t xml:space="preserve">: Directly addresses Morocco's goal of training 10,000 STEM specialists by 2035 through localized astronomer development in Africa's most populous urban center.</w:t>
      </w:r>
    </w:p>
    <w:p>
      <w:pPr>
        <w:numPr>
          <w:ilvl w:val="0"/>
          <w:numId w:val="1004"/>
        </w:numPr>
        <w:pStyle w:val="Compact"/>
      </w:pPr>
      <w:r>
        <w:rPr>
          <w:bCs/>
          <w:b/>
        </w:rPr>
        <w:t xml:space="preserve">Scientific Contribution</w:t>
      </w:r>
      <w:r>
        <w:t xml:space="preserve">: Creates a new research niche—urban astronomy education in developing nations—filling a gap identified by the International Astronomical Union's 2021 report on "Astronomy for Development."</w:t>
      </w:r>
    </w:p>
    <w:p>
      <w:pPr>
        <w:numPr>
          <w:ilvl w:val="0"/>
          <w:numId w:val="1004"/>
        </w:numPr>
        <w:pStyle w:val="Compact"/>
      </w:pPr>
      <w:r>
        <w:rPr>
          <w:bCs/>
          <w:b/>
        </w:rPr>
        <w:t xml:space="preserve">Socio-Economic Value</w:t>
      </w:r>
      <w:r>
        <w:t xml:space="preserve">: Positions Casablanca as an emerging node in Morocco's science ecosystem, attracting international research funding and reducing brain drain. A trained astronomer cohort could catalyze innovation in related fields like satellite data analysis and renewable energy (using solar astronomy insights).</w:t>
      </w:r>
    </w:p>
    <w:p>
      <w:pPr>
        <w:pStyle w:val="FirstParagraph"/>
      </w:pPr>
      <w:r>
        <w:t xml:space="preserve">Crucially, the proposal recognizes that an astronomer working in Casablanca must navigate unique challenges: balancing modern research with Morocco's cultural relationship to celestial phenomena (e.g., historical significance of stars in Berber traditions), and optimizing limited urban resources. This context shapes the study’s emphasis on accessible, community-integrated astronomy rather than large-scale observatory construction.</w:t>
      </w:r>
    </w:p>
    <w:bookmarkEnd w:id="25"/>
    <w:bookmarkStart w:id="26" w:name="conclusion"/>
    <w:p>
      <w:pPr>
        <w:pStyle w:val="Heading2"/>
      </w:pPr>
      <w:r>
        <w:t xml:space="preserve">7. Conclusion</w:t>
      </w:r>
    </w:p>
    <w:p>
      <w:pPr>
        <w:pStyle w:val="FirstParagraph"/>
      </w:pPr>
      <w:r>
        <w:t xml:space="preserve">The development of an astronomer training program within Morocco's Casablanca ecosystem represents more than an academic endeavor—it is a strategic investment in national scientific sovereignty and educational equity. By anchoring this initiative in Casablanca's urban reality, the research transforms theoretical astronomy into actionable community development. This thesis proposal responds to Morocco's urgent need for homegrown astronomical expertise while honoring the nation's historical connection to celestial study. The resulting framework will empower future astronomers to not only conduct world-class research but also inspire a new generation of Moroccan scientists through accessible education in Africa's most dynamic city. As the first comprehensive study addressing astronomer training specifically within Morocco Casablanca, this work promises to set a replicable model for astronomy education across North Africa and beyond, fulfilling both national development goals and the universal human quest to understand our place in the cosmos.</w:t>
      </w:r>
    </w:p>
    <w:bookmarkEnd w:id="26"/>
    <w:bookmarkStart w:id="27" w:name="references-selected"/>
    <w:p>
      <w:pPr>
        <w:pStyle w:val="Heading2"/>
      </w:pPr>
      <w:r>
        <w:t xml:space="preserve">8. References (Selected)</w:t>
      </w:r>
    </w:p>
    <w:p>
      <w:pPr>
        <w:numPr>
          <w:ilvl w:val="0"/>
          <w:numId w:val="1005"/>
        </w:numPr>
        <w:pStyle w:val="Compact"/>
      </w:pPr>
      <w:r>
        <w:t xml:space="preserve">El Fadili, M. (2019). "STEM Education Policies in Maghreb Nations." Journal of African Education, 7(3), 45-67.</w:t>
      </w:r>
    </w:p>
    <w:p>
      <w:pPr>
        <w:numPr>
          <w:ilvl w:val="0"/>
          <w:numId w:val="1005"/>
        </w:numPr>
        <w:pStyle w:val="Compact"/>
      </w:pPr>
      <w:r>
        <w:t xml:space="preserve">Mwakikagile, B. (2023). "Community-Based Astronomy Networks: Lessons from Africa." International Journal of Astronomy, 15(2), 112-130.</w:t>
      </w:r>
    </w:p>
    <w:p>
      <w:pPr>
        <w:numPr>
          <w:ilvl w:val="0"/>
          <w:numId w:val="1005"/>
        </w:numPr>
        <w:pStyle w:val="Compact"/>
      </w:pPr>
      <w:r>
        <w:t xml:space="preserve">International Astronomical Union. (2021). "Astronomy for Development: Global Report." IAU Commission B5.</w:t>
      </w:r>
    </w:p>
    <w:p>
      <w:pPr>
        <w:pStyle w:val="FirstParagraph"/>
      </w:pPr>
      <w:r>
        <w:rPr>
          <w:iCs/>
          <w:i/>
        </w:rPr>
        <w:t xml:space="preserve">Total 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Casablanca, Morocco</dc:title>
  <dc:creator/>
  <dc:language>en</dc:language>
  <cp:keywords/>
  <dcterms:created xsi:type="dcterms:W3CDTF">2025-12-11T09:25:51Z</dcterms:created>
  <dcterms:modified xsi:type="dcterms:W3CDTF">2025-12-11T09:25:51Z</dcterms:modified>
</cp:coreProperties>
</file>

<file path=docProps/custom.xml><?xml version="1.0" encoding="utf-8"?>
<Properties xmlns="http://schemas.openxmlformats.org/officeDocument/2006/custom-properties" xmlns:vt="http://schemas.openxmlformats.org/officeDocument/2006/docPropsVTypes"/>
</file>