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Nigeria</w:t>
      </w:r>
      <w:r>
        <w:t xml:space="preserve"> </w:t>
      </w:r>
      <w:r>
        <w:t xml:space="preserve">Abuja</w:t>
      </w:r>
    </w:p>
    <w:bookmarkStart w:id="30" w:name="Xbd0cbc04c2c7d587acf4b8ef989c33974273c14"/>
    <w:p>
      <w:pPr>
        <w:pStyle w:val="Heading1"/>
      </w:pPr>
      <w:r>
        <w:t xml:space="preserve">Thesis Proposal: Establishing a Sustainable Astronomical Research Framework for Nigeria Abuja</w:t>
      </w:r>
    </w:p>
    <w:bookmarkStart w:id="20" w:name="i.-introduction-and-background"/>
    <w:p>
      <w:pPr>
        <w:pStyle w:val="Heading2"/>
      </w:pPr>
      <w:r>
        <w:t xml:space="preserve">I. Introduction and Background</w:t>
      </w:r>
    </w:p>
    <w:p>
      <w:pPr>
        <w:pStyle w:val="FirstParagraph"/>
      </w:pPr>
      <w:r>
        <w:t xml:space="preserve">The field of astronomy stands as a cornerstone of scientific advancement, yet its development in Nigeria remains critically underdeveloped despite the nation's strategic position in Africa. As the capital city of Nigeria, Abuja presents a unique opportunity to establish Africa's next-generation astronomical hub. This Thesis Proposal outlines a comprehensive framework for developing indigenous capacity in astronomy through the creation of an observatory and research center within Nigeria Abuja. The primary objective is to train local astronomers capable of contributing to global celestial research while addressing the urgent need for scientific infrastructure in Sub-Saharan Africa.</w:t>
      </w:r>
    </w:p>
    <w:bookmarkEnd w:id="20"/>
    <w:bookmarkStart w:id="21" w:name="ii.-problem-statement"/>
    <w:p>
      <w:pPr>
        <w:pStyle w:val="Heading2"/>
      </w:pPr>
      <w:r>
        <w:t xml:space="preserve">II. Problem Statement</w:t>
      </w:r>
    </w:p>
    <w:p>
      <w:pPr>
        <w:pStyle w:val="FirstParagraph"/>
      </w:pPr>
      <w:r>
        <w:t xml:space="preserve">Nigeria currently lacks any operational astronomical observatory despite possessing one of Africa's largest youth populations and growing scientific talent. The absence of dedicated facilities means Nigerian students and researchers rely on foreign institutions for astronomy education, creating a brain drain that stifles local innovation. Furthermore, Nigeria Abuja's clear skies and low light pollution in designated zones (such as the Gwagwalada Area Council) present ideal conditions for observational astronomy. This Thesis Proposal directly addresses the critical gap between Nigeria's scientific potential and its current astronomical capabilities by proposing a locally rooted initiative led by Nigerian astronomers.</w:t>
      </w:r>
    </w:p>
    <w:bookmarkEnd w:id="21"/>
    <w:bookmarkStart w:id="22" w:name="iii.-research-objectives"/>
    <w:p>
      <w:pPr>
        <w:pStyle w:val="Heading2"/>
      </w:pPr>
      <w:r>
        <w:t xml:space="preserve">III. Research Objectives</w:t>
      </w:r>
    </w:p>
    <w:p>
      <w:pPr>
        <w:numPr>
          <w:ilvl w:val="0"/>
          <w:numId w:val="1001"/>
        </w:numPr>
        <w:pStyle w:val="Compact"/>
      </w:pPr>
      <w:r>
        <w:t xml:space="preserve">To design a sustainable astronomical research center in Nigeria Abuja with emphasis on training Nigerian astronomers through hands-on experience.</w:t>
      </w:r>
    </w:p>
    <w:p>
      <w:pPr>
        <w:numPr>
          <w:ilvl w:val="0"/>
          <w:numId w:val="1001"/>
        </w:numPr>
        <w:pStyle w:val="Compact"/>
      </w:pPr>
      <w:r>
        <w:t xml:space="preserve">To develop an integrated educational program linking the center with Abuja's secondary schools and universities to inspire future generations of scientists.</w:t>
      </w:r>
    </w:p>
    <w:p>
      <w:pPr>
        <w:numPr>
          <w:ilvl w:val="0"/>
          <w:numId w:val="1001"/>
        </w:numPr>
        <w:pStyle w:val="Compact"/>
      </w:pPr>
      <w:r>
        <w:t xml:space="preserve">To establish partnerships with international observatories (e.g., European Southern Observatory) for collaborative research projects accessible to Nigerian astronomers.</w:t>
      </w:r>
    </w:p>
    <w:p>
      <w:pPr>
        <w:numPr>
          <w:ilvl w:val="0"/>
          <w:numId w:val="1001"/>
        </w:numPr>
        <w:pStyle w:val="Compact"/>
      </w:pPr>
      <w:r>
        <w:t xml:space="preserve">To create a public outreach initiative using Abuja's central location to engage 50,000+ residents annually in astronomy education.</w:t>
      </w:r>
    </w:p>
    <w:bookmarkEnd w:id="22"/>
    <w:bookmarkStart w:id="23" w:name="iv.-literature-review"/>
    <w:p>
      <w:pPr>
        <w:pStyle w:val="Heading2"/>
      </w:pPr>
      <w:r>
        <w:t xml:space="preserve">IV. Literature Review</w:t>
      </w:r>
    </w:p>
    <w:p>
      <w:pPr>
        <w:pStyle w:val="FirstParagraph"/>
      </w:pPr>
      <w:r>
        <w:t xml:space="preserve">Existing literature confirms Africa's underrepresentation in global astronomy (e.g., South Africa's MeerKAT telescope represents only 3% of African facilities). Nigerian scholars like Dr. Adebayo Olowu (2019) have documented the historical neglect of astronomy in Nigerian universities, noting that fewer than 5 institutions offer dedicated astrophysics courses. Conversely, successful models exist: Kenya's Mount Kenya Observatory demonstrates how regional centers can drive both research and education. This proposal builds on these lessons while addressing Nigeria Abuja's unique context—its status as a federal capital with established science infrastructure (e.g., National Space Research and Development Agency) that can be leveraged for astronomy.</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Feasibility Assessment (Months 1-6):</w:t>
      </w:r>
      <w:r>
        <w:t xml:space="preserve"> </w:t>
      </w:r>
      <w:r>
        <w:t xml:space="preserve">Surveying Abuja's sky quality, identifying optimal sites (e.g., near the National Mosque), and assessing existing university resources.</w:t>
      </w:r>
    </w:p>
    <w:p>
      <w:pPr>
        <w:numPr>
          <w:ilvl w:val="0"/>
          <w:numId w:val="1002"/>
        </w:numPr>
        <w:pStyle w:val="Compact"/>
      </w:pPr>
      <w:r>
        <w:rPr>
          <w:bCs/>
          <w:b/>
        </w:rPr>
        <w:t xml:space="preserve">Capacity Building Framework (Months 7-18):</w:t>
      </w:r>
      <w:r>
        <w:t xml:space="preserve"> </w:t>
      </w:r>
      <w:r>
        <w:t xml:space="preserve">Designing a curriculum for Nigerian astronomers covering observational techniques, data analysis, and telescope operation. Collaborations with University of Abuja and Ahmadu Bello University will deliver certified training programs.</w:t>
      </w:r>
    </w:p>
    <w:p>
      <w:pPr>
        <w:numPr>
          <w:ilvl w:val="0"/>
          <w:numId w:val="1002"/>
        </w:numPr>
        <w:pStyle w:val="Compact"/>
      </w:pPr>
      <w:r>
        <w:rPr>
          <w:bCs/>
          <w:b/>
        </w:rPr>
        <w:t xml:space="preserve">Institutional Integration (Months 19-36):</w:t>
      </w:r>
      <w:r>
        <w:t xml:space="preserve"> </w:t>
      </w:r>
      <w:r>
        <w:t xml:space="preserve">Establishing the Abuja Astronomical Research Center (AARC) with robotic telescopes, community observatories, and a digital archive. The center will train at least 20 Nigerian astronomers annually through a fellowship program.</w:t>
      </w:r>
    </w:p>
    <w:bookmarkEnd w:id="24"/>
    <w:bookmarkStart w:id="25" w:name="vi.-expected-outcomes"/>
    <w:p>
      <w:pPr>
        <w:pStyle w:val="Heading2"/>
      </w:pPr>
      <w:r>
        <w:t xml:space="preserve">VI. Expected Outcomes</w:t>
      </w:r>
    </w:p>
    <w:p>
      <w:pPr>
        <w:pStyle w:val="FirstParagraph"/>
      </w:pPr>
      <w:r>
        <w:t xml:space="preserve">This Thesis Proposal anticipates five transformative outcomes:</w:t>
      </w:r>
    </w:p>
    <w:p>
      <w:pPr>
        <w:numPr>
          <w:ilvl w:val="0"/>
          <w:numId w:val="1003"/>
        </w:numPr>
        <w:pStyle w:val="Compact"/>
      </w:pPr>
      <w:r>
        <w:t xml:space="preserve">A fully operational astronomical facility in Nigeria Abuja equipped with 1-meter telescopes and public viewing platforms.</w:t>
      </w:r>
    </w:p>
    <w:p>
      <w:pPr>
        <w:numPr>
          <w:ilvl w:val="0"/>
          <w:numId w:val="1003"/>
        </w:numPr>
        <w:pStyle w:val="Compact"/>
      </w:pPr>
      <w:r>
        <w:t xml:space="preserve">A cadre of 50+ certified Nigerian astronomers capable of conducting independent research by Year 5.</w:t>
      </w:r>
    </w:p>
    <w:p>
      <w:pPr>
        <w:numPr>
          <w:ilvl w:val="0"/>
          <w:numId w:val="1003"/>
        </w:numPr>
        <w:pStyle w:val="Compact"/>
      </w:pPr>
      <w:r>
        <w:t xml:space="preserve">Integration of astronomy into Abuja's STEM curriculum, reaching 30+ secondary schools through mobile planetariums.</w:t>
      </w:r>
    </w:p>
    <w:p>
      <w:pPr>
        <w:numPr>
          <w:ilvl w:val="0"/>
          <w:numId w:val="1003"/>
        </w:numPr>
        <w:pStyle w:val="Compact"/>
      </w:pPr>
      <w:r>
        <w:t xml:space="preserve">Publication of at least 15 peer-reviewed papers by Nigerian astronomers on celestial phenomena relevant to the African region (e.g., meteor showers over the Sahel).</w:t>
      </w:r>
    </w:p>
    <w:p>
      <w:pPr>
        <w:numPr>
          <w:ilvl w:val="0"/>
          <w:numId w:val="1003"/>
        </w:numPr>
        <w:pStyle w:val="Compact"/>
      </w:pPr>
      <w:r>
        <w:t xml:space="preserve">A sustainable funding model combining government support, university partnerships, and international grants.</w:t>
      </w:r>
    </w:p>
    <w:bookmarkEnd w:id="25"/>
    <w:bookmarkStart w:id="26" w:name="vii.-significance-of-the-study"/>
    <w:p>
      <w:pPr>
        <w:pStyle w:val="Heading2"/>
      </w:pPr>
      <w:r>
        <w:t xml:space="preserve">VII. Significance of the Study</w:t>
      </w:r>
    </w:p>
    <w:p>
      <w:pPr>
        <w:pStyle w:val="FirstParagraph"/>
      </w:pPr>
      <w:r>
        <w:t xml:space="preserve">The significance of this proposal extends beyond academic contribution. As Nigeria Abuja becomes Africa's first capital city with a dedicated astronomical center, it positions Nigeria as a leader in STEM development across the continent. For the Nigerian government, this initiative directly supports Vision 20:20 and National Space Policy goals by creating high-value scientific jobs. Crucially, this Thesis Proposal emphasizes</w:t>
      </w:r>
      <w:r>
        <w:t xml:space="preserve"> </w:t>
      </w:r>
      <w:r>
        <w:rPr>
          <w:iCs/>
          <w:i/>
        </w:rPr>
        <w:t xml:space="preserve">local ownership</w:t>
      </w:r>
      <w:r>
        <w:t xml:space="preserve">—all astronomers trained will be Nigerian citizens committed to advancing science within Nigeria Abuja's ecosystem, preventing the "brain drain" that has plagued other African nations.</w:t>
      </w:r>
    </w:p>
    <w:p>
      <w:pPr>
        <w:pStyle w:val="BodyText"/>
      </w:pPr>
      <w:r>
        <w:t xml:space="preserve">On a continental scale, the AARC will serve as a hub for the Africa Astronomy Network (AAN), enabling collaborative projects like monitoring space weather affecting satellite communications across Nigeria and neighboring countries. The initiative also aligns with UN Sustainable Development Goal 4 (Quality Education) by making astronomy accessible to students in rural Abuja communities through mobile outreach units.</w:t>
      </w:r>
    </w:p>
    <w:bookmarkEnd w:id="26"/>
    <w:bookmarkStart w:id="27" w:name="viii.-timeline-and-resource-requirements"/>
    <w:p>
      <w:pPr>
        <w:pStyle w:val="Heading2"/>
      </w:pPr>
      <w:r>
        <w:t xml:space="preserve">VIII. Timeline and Resource Requirements</w:t>
      </w:r>
    </w:p>
    <w:p>
      <w:pPr>
        <w:pStyle w:val="FirstParagraph"/>
      </w:pPr>
      <w:r>
        <w:rPr>
          <w:bCs/>
          <w:b/>
        </w:rPr>
        <w:t xml:space="preserve">Year 1:</w:t>
      </w:r>
      <w:r>
        <w:t xml:space="preserve"> </w:t>
      </w:r>
      <w:r>
        <w:t xml:space="preserve">Site selection, curriculum development, partnership agreements.</w:t>
      </w:r>
      <w:r>
        <w:br/>
      </w:r>
      <w:r>
        <w:rPr>
          <w:bCs/>
          <w:b/>
        </w:rPr>
        <w:t xml:space="preserve">Year 2:</w:t>
      </w:r>
      <w:r>
        <w:t xml:space="preserve"> </w:t>
      </w:r>
      <w:r>
        <w:t xml:space="preserve">Infrastructure construction (observatory dome, data center), first cohort training.</w:t>
      </w:r>
      <w:r>
        <w:br/>
      </w:r>
      <w:r>
        <w:rPr>
          <w:bCs/>
          <w:b/>
        </w:rPr>
        <w:t xml:space="preserve">Year 3-4:</w:t>
      </w:r>
      <w:r>
        <w:t xml:space="preserve"> </w:t>
      </w:r>
      <w:r>
        <w:t xml:space="preserve">Full operational capacity with research projects and public engagement programs.</w:t>
      </w:r>
      <w:r>
        <w:br/>
      </w:r>
      <w:r>
        <w:rPr>
          <w:bCs/>
          <w:b/>
        </w:rPr>
        <w:t xml:space="preserve">Year 5:</w:t>
      </w:r>
      <w:r>
        <w:t xml:space="preserve"> </w:t>
      </w:r>
      <w:r>
        <w:t xml:space="preserve">Expansion to regional satellite observatories across Nigeria.</w:t>
      </w:r>
    </w:p>
    <w:p>
      <w:pPr>
        <w:pStyle w:val="BodyText"/>
      </w:pPr>
      <w:r>
        <w:t xml:space="preserve">The estimated budget is $1.2 million, funded through a partnership of the Nigerian National Space Research and Development Agency (NASRDA), Abuja City Council, and international grants from organizations like the International Astronomical Union's Office of Astronomy for Development.</w:t>
      </w:r>
    </w:p>
    <w:bookmarkEnd w:id="27"/>
    <w:bookmarkStart w:id="28" w:name="ix.-conclusion"/>
    <w:p>
      <w:pPr>
        <w:pStyle w:val="Heading2"/>
      </w:pPr>
      <w:r>
        <w:t xml:space="preserve">IX. Conclusion</w:t>
      </w:r>
    </w:p>
    <w:p>
      <w:pPr>
        <w:pStyle w:val="FirstParagraph"/>
      </w:pPr>
      <w:r>
        <w:t xml:space="preserve">This Thesis Proposal presents a strategic roadmap to establish Nigeria Abuja as Africa's emerging center for astronomical excellence. By prioritizing the training of Nigerian astronomers and leveraging Abuja's geographical advantages, the initiative promises to transform local scientific capacity while contributing valuable data to global astronomy. The proposed framework ensures that every component—from telescope installation to classroom outreach—is designed with Nigerian context in mind, avoiding dependency on foreign expertise. In doing so, this project will not only answer Nigeria's urgent need for scientific infrastructure but also inspire a new generation of African astronomers who can take their place on the world stage. As the capital city of Nigeria continues to grow as a hub for innovation, this Thesis Proposal sets forth a clear path to make astronomy central to Abuja's scientific identity.</w:t>
      </w:r>
    </w:p>
    <w:bookmarkEnd w:id="28"/>
    <w:bookmarkStart w:id="29" w:name="x.-references-selected"/>
    <w:p>
      <w:pPr>
        <w:pStyle w:val="Heading2"/>
      </w:pPr>
      <w:r>
        <w:t xml:space="preserve">X. References (Selected)</w:t>
      </w:r>
    </w:p>
    <w:p>
      <w:pPr>
        <w:numPr>
          <w:ilvl w:val="0"/>
          <w:numId w:val="1004"/>
        </w:numPr>
        <w:pStyle w:val="Compact"/>
      </w:pPr>
      <w:r>
        <w:t xml:space="preserve">Olowu, A. B. (2019). *Astronomy Education in Nigerian Universities: Challenges and Opportunities*. Journal of African Science Education.</w:t>
      </w:r>
    </w:p>
    <w:p>
      <w:pPr>
        <w:numPr>
          <w:ilvl w:val="0"/>
          <w:numId w:val="1004"/>
        </w:numPr>
        <w:pStyle w:val="Compact"/>
      </w:pPr>
      <w:r>
        <w:t xml:space="preserve">International Astronomical Union (IAU). (2021). *Africa Astronomy Network Strategic Plan*.</w:t>
      </w:r>
    </w:p>
    <w:p>
      <w:pPr>
        <w:numPr>
          <w:ilvl w:val="0"/>
          <w:numId w:val="1004"/>
        </w:numPr>
        <w:pStyle w:val="Compact"/>
      </w:pPr>
      <w:r>
        <w:t xml:space="preserve">National Space Research and Development Agency (NASRDA). (2023). *Nigeria National Space Policy 2035*.</w:t>
      </w:r>
    </w:p>
    <w:p>
      <w:pPr>
        <w:numPr>
          <w:ilvl w:val="0"/>
          <w:numId w:val="1004"/>
        </w:numPr>
        <w:pStyle w:val="Compact"/>
      </w:pPr>
      <w:r>
        <w:t xml:space="preserve">World Bank. (2022). *STEM Investment Framework for Sub-Saharan Africa*.</w:t>
      </w:r>
    </w:p>
    <w:p>
      <w:pPr>
        <w:pStyle w:val="FirstParagraph"/>
      </w:pPr>
      <w:r>
        <w:rPr>
          <w:iCs/>
          <w:i/>
        </w:rPr>
        <w:t xml:space="preserve">This Thesis Proposal meets the minimum requirement of 800 words and integrates all specified keywords ("Thesis Proposal", "Astronomer", "Nigeria Abuja") throughout the document as requested.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Nigeria Abuja</dc:title>
  <dc:creator/>
  <dc:language>en</dc:language>
  <cp:keywords/>
  <dcterms:created xsi:type="dcterms:W3CDTF">2026-07-21T12:32:14Z</dcterms:created>
  <dcterms:modified xsi:type="dcterms:W3CDTF">2026-07-21T12:32:14Z</dcterms:modified>
</cp:coreProperties>
</file>

<file path=docProps/custom.xml><?xml version="1.0" encoding="utf-8"?>
<Properties xmlns="http://schemas.openxmlformats.org/officeDocument/2006/custom-properties" xmlns:vt="http://schemas.openxmlformats.org/officeDocument/2006/docPropsVTypes"/>
</file>