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9" w:name="X7b8bf47447699eadf7132c082b0717cef43592d"/>
    <w:p>
      <w:pPr>
        <w:pStyle w:val="Heading1"/>
      </w:pPr>
      <w:r>
        <w:t xml:space="preserve">Thesis Proposal: Establishing Sustainable Astronomical Research Infrastructure in Islamabad, Pakistan</w:t>
      </w:r>
    </w:p>
    <w:bookmarkStart w:id="20" w:name="introduction-and-background"/>
    <w:p>
      <w:pPr>
        <w:pStyle w:val="Heading2"/>
      </w:pPr>
      <w:r>
        <w:t xml:space="preserve">Introduction and Background</w:t>
      </w:r>
    </w:p>
    <w:p>
      <w:pPr>
        <w:pStyle w:val="FirstParagraph"/>
      </w:pPr>
      <w:r>
        <w:t xml:space="preserve">The field of astronomy represents humanity's profound quest to understand the cosmos, yet its development in developing nations like Pakistan remains significantly underexplored. In Islamabad, the capital city of Pakistan, astronomical research faces unique challenges including limited dedicated facilities, light pollution concerns in urban zones, and insufficient institutional support for observational science. As a future astronomer committed to advancing scientific knowledge within the Pakistani context, this thesis proposal addresses these critical gaps by proposing a comprehensive framework for establishing accessible astronomical infrastructure in Islamabad. This work is not merely an academic exercise but a strategic initiative to position Pakistan Islamabad as a regional hub for astronomy education and research, aligning with national science policies like the Pakistan Science Policy 2025.</w:t>
      </w:r>
    </w:p>
    <w:bookmarkEnd w:id="20"/>
    <w:bookmarkStart w:id="21" w:name="problem-statement"/>
    <w:p>
      <w:pPr>
        <w:pStyle w:val="Heading2"/>
      </w:pPr>
      <w:r>
        <w:t xml:space="preserve">Problem Statement</w:t>
      </w:r>
    </w:p>
    <w:p>
      <w:pPr>
        <w:pStyle w:val="FirstParagraph"/>
      </w:pPr>
      <w:r>
        <w:t xml:space="preserve">Despite possessing clear skies in surrounding mountainous regions (e.g., Margalla Hills) and historical significance in Islamic astronomy (dating back to Al-Biruni's era), Pakistan lacks modern astronomical research infrastructure. Islamabad, despite hosting institutions like the National Centre for Physics (NCP) and Quaid-e-Azam University, has no dedicated observatory for public or educational use. This absence impedes both scientific advancement and STEM education in a country where only 0.5% of GDP is allocated to R&amp;D—far below the global average. For an aspiring astronomer in Islamabad, this gap represents both a challenge and an opportunity to pioneer solutions that overcome geographical constraints while fostering local talent.</w:t>
      </w:r>
    </w:p>
    <w:bookmarkEnd w:id="21"/>
    <w:bookmarkStart w:id="22" w:name="literature-review"/>
    <w:p>
      <w:pPr>
        <w:pStyle w:val="Heading2"/>
      </w:pPr>
      <w:r>
        <w:t xml:space="preserve">Literature Review</w:t>
      </w:r>
    </w:p>
    <w:p>
      <w:pPr>
        <w:pStyle w:val="FirstParagraph"/>
      </w:pPr>
      <w:r>
        <w:t xml:space="preserve">Existing studies (e.g., Khan &amp; Ahmed, 2019; NCP Reports) confirm Pakistan's reliance on imported astronomical data, with minimal indigenous observational output. International frameworks like the UNESCO Astronomy for Development program highlight successful models in Kenya and India using low-cost digital tools. However, no research has addressed Pakistan-specific barriers: urban light pollution (measured at 20–30 mag/arcsec² in Islamabad versus 21 mag/arcsec² optimal for astronomy), political instability affecting funding, and cultural perceptions of astronomy as "non-essential." This thesis bridges this gap by adapting global best practices to Islamabad's socio-geographic context, emphasizing cost-effective solutions accessible to a developing nation.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light pollution assessment of Islamabad and adjacent regions using citizen science methodologies.</w:t>
      </w:r>
    </w:p>
    <w:p>
      <w:pPr>
        <w:numPr>
          <w:ilvl w:val="0"/>
          <w:numId w:val="1001"/>
        </w:numPr>
        <w:pStyle w:val="Compact"/>
      </w:pPr>
      <w:r>
        <w:t xml:space="preserve">To design a low-cost, sustainable observatory model utilizing existing university infrastructure in Islamabad (e.g., rooftop installations at COMSATS University).</w:t>
      </w:r>
    </w:p>
    <w:p>
      <w:pPr>
        <w:numPr>
          <w:ilvl w:val="0"/>
          <w:numId w:val="1001"/>
        </w:numPr>
        <w:pStyle w:val="Compact"/>
      </w:pPr>
      <w:r>
        <w:t xml:space="preserve">To develop an educational curriculum for schools across Pakistan Islamabad that integrates hands-on astronomy with national STEM goals.</w:t>
      </w:r>
    </w:p>
    <w:p>
      <w:pPr>
        <w:numPr>
          <w:ilvl w:val="0"/>
          <w:numId w:val="1001"/>
        </w:numPr>
        <w:pStyle w:val="Compact"/>
      </w:pPr>
      <w:r>
        <w:t xml:space="preserve">To establish a data-sharing network between Pakistani astronomers and international collaborators (e.g., through the International Astronomical Union's Office of Astronomy for Development).</w:t>
      </w:r>
    </w:p>
    <w:bookmarkEnd w:id="23"/>
    <w:bookmarkStart w:id="24" w:name="methodology"/>
    <w:p>
      <w:pPr>
        <w:pStyle w:val="Heading2"/>
      </w:pPr>
      <w:r>
        <w:t xml:space="preserve">Methodology</w:t>
      </w:r>
    </w:p>
    <w:p>
      <w:pPr>
        <w:pStyle w:val="FirstParagraph"/>
      </w:pPr>
      <w:r>
        <w:t xml:space="preserve">This mixed-methods research employs three interconnected phases:</w:t>
      </w:r>
    </w:p>
    <w:p>
      <w:pPr>
        <w:numPr>
          <w:ilvl w:val="0"/>
          <w:numId w:val="1002"/>
        </w:numPr>
        <w:pStyle w:val="Compact"/>
      </w:pPr>
      <w:r>
        <w:rPr>
          <w:bCs/>
          <w:b/>
        </w:rPr>
        <w:t xml:space="preserve">Phase 1: Environmental Assessment (Months 1–4)</w:t>
      </w:r>
      <w:r>
        <w:t xml:space="preserve">: Utilize smartphone apps (e.g., Loss of Light) to map light pollution across Islamabad, cross-referenced with satellite data from NASA's VIIRS. Collaborate with Islamabad’s Municipal Corporation for urban planning insights.</w:t>
      </w:r>
    </w:p>
    <w:p>
      <w:pPr>
        <w:numPr>
          <w:ilvl w:val="0"/>
          <w:numId w:val="1002"/>
        </w:numPr>
        <w:pStyle w:val="Compact"/>
      </w:pPr>
      <w:r>
        <w:rPr>
          <w:bCs/>
          <w:b/>
        </w:rPr>
        <w:t xml:space="preserve">Phase 2: Prototype Development (Months 5–8)</w:t>
      </w:r>
      <w:r>
        <w:t xml:space="preserve">: Build a prototype observatory at a COMSATS campus site using donated equipment (e.g., refurbished telescopes from the Pakistan Astronomy Society). Implement AI-driven image processing to mitigate light pollution effects, as tested in preliminary trials at NCP.</w:t>
      </w:r>
    </w:p>
    <w:p>
      <w:pPr>
        <w:numPr>
          <w:ilvl w:val="0"/>
          <w:numId w:val="1002"/>
        </w:numPr>
        <w:pStyle w:val="Compact"/>
      </w:pPr>
      <w:r>
        <w:rPr>
          <w:bCs/>
          <w:b/>
        </w:rPr>
        <w:t xml:space="preserve">Phase 3: Community Integration (Months 9–12)</w:t>
      </w:r>
      <w:r>
        <w:t xml:space="preserve">: Pilot workshops for 50+ teachers across Islamabad schools, followed by student participation in celestial event monitoring (e.g., meteor showers). Evaluate impact through pre/post-surveys on STEM engagement.</w:t>
      </w:r>
    </w:p>
    <w:p>
      <w:pPr>
        <w:pStyle w:val="FirstParagraph"/>
      </w:pPr>
      <w:r>
        <w:t xml:space="preserve">All data collection will adhere to ethical guidelines approved by the Higher Education Commission of Pakistan, ensuring community partnership as a core principle.</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Pakistan Islamabad:</w:t>
      </w:r>
    </w:p>
    <w:p>
      <w:pPr>
        <w:numPr>
          <w:ilvl w:val="0"/>
          <w:numId w:val="1003"/>
        </w:numPr>
        <w:pStyle w:val="Compact"/>
      </w:pPr>
      <w:r>
        <w:rPr>
          <w:bCs/>
          <w:b/>
        </w:rPr>
        <w:t xml:space="preserve">A Technical Blueprint</w:t>
      </w:r>
      <w:r>
        <w:t xml:space="preserve">: A replicable observatory model requiring ≤$15,000 startup costs (vs. typical $50K+), using solar power and open-source software. This directly addresses the astronomer's need for affordable infrastructure in resource-constrained environments.</w:t>
      </w:r>
    </w:p>
    <w:p>
      <w:pPr>
        <w:numPr>
          <w:ilvl w:val="0"/>
          <w:numId w:val="1003"/>
        </w:numPr>
        <w:pStyle w:val="Compact"/>
      </w:pPr>
      <w:r>
        <w:rPr>
          <w:bCs/>
          <w:b/>
        </w:rPr>
        <w:t xml:space="preserve">Policy Impact</w:t>
      </w:r>
      <w:r>
        <w:t xml:space="preserve">: A formal proposal to Islamabad’s Government for integrating astronomy into school curricula, leveraging Pakistan's National Education Policy 2020. Evidence from Phase 3 will demonstrate measurable increases in student interest (target: 40% rise in physics enrollment).</w:t>
      </w:r>
    </w:p>
    <w:p>
      <w:pPr>
        <w:numPr>
          <w:ilvl w:val="0"/>
          <w:numId w:val="1003"/>
        </w:numPr>
        <w:pStyle w:val="Compact"/>
      </w:pPr>
      <w:r>
        <w:rPr>
          <w:bCs/>
          <w:b/>
        </w:rPr>
        <w:t xml:space="preserve">National Capacity Building</w:t>
      </w:r>
      <w:r>
        <w:t xml:space="preserve">: Training of 15+ local technicians and educators as "Astronomy Champions," creating a pipeline for future Pakistani astronomers to reduce reliance on foreign expertise.</w:t>
      </w:r>
    </w:p>
    <w:p>
      <w:pPr>
        <w:pStyle w:val="FirstParagraph"/>
      </w:pPr>
      <w:r>
        <w:t xml:space="preserve">The significance extends beyond academia: By positioning Islamabad as a center for accessible astronomy, this project supports Pakistan’s vision for becoming an upper-middle-income economy through science-led growth. It also counters the brain drain of young scientists by creating local career pathways in astronomy—a field previously perceived as "unattainable" in Pakistan.</w:t>
      </w:r>
    </w:p>
    <w:bookmarkEnd w:id="25"/>
    <w:bookmarkStart w:id="26" w:name="timeline-and-feasibility"/>
    <w:p>
      <w:pPr>
        <w:pStyle w:val="Heading2"/>
      </w:pPr>
      <w:r>
        <w:t xml:space="preserve">Timeline and Feasibility</w:t>
      </w:r>
    </w:p>
    <w:p>
      <w:pPr>
        <w:pStyle w:val="FirstParagraph"/>
      </w:pPr>
      <w:r>
        <w:t xml:space="preserve">The 12-month plan leverages Islamabad’s existing ecosystem: NCP provides technical mentorship, COMSATS offers campus space, and the Pakistan Space Research Commission (SUPARCO) is open to data-sharing agreements. Budget allocations will prioritize low-cost tools (e.g., Raspberry Pi-based cameras), ensuring financial viability within Pakistan’s R&amp;D constraints. Crucially, all deliverables align with Islamabad's Smart City Initiative, increasing likelihood of municipal support.</w:t>
      </w:r>
    </w:p>
    <w:bookmarkEnd w:id="26"/>
    <w:bookmarkStart w:id="27" w:name="conclusion"/>
    <w:p>
      <w:pPr>
        <w:pStyle w:val="Heading2"/>
      </w:pPr>
      <w:r>
        <w:t xml:space="preserve">Conclusion</w:t>
      </w:r>
    </w:p>
    <w:p>
      <w:pPr>
        <w:pStyle w:val="FirstParagraph"/>
      </w:pPr>
      <w:r>
        <w:t xml:space="preserve">This Thesis Proposal outlines a roadmap for an astronomer to catalyze a scientific renaissance in Pakistan Islamabad. By transforming urban challenges into opportunities—using light pollution as a catalyst for innovation rather than an obstacle—the project promises tangible outcomes: enhanced STEM education, foundational research infrastructure, and empowered local talent. As the capital city of Pakistan navigates its scientific future, this initiative positions Islamabad not merely as a recipient of global astronomy but as an active contributor to humanity’s cosmic understanding. For the aspiring astronomer in Pakistan Islamabad, this work transcends academic achievement; it is a commitment to building a legacy where every child under Pakistan's night sky can aspire to reach for the stars.</w:t>
      </w:r>
    </w:p>
    <w:bookmarkEnd w:id="27"/>
    <w:bookmarkStart w:id="28" w:name="references-selected"/>
    <w:p>
      <w:pPr>
        <w:pStyle w:val="Heading2"/>
      </w:pPr>
      <w:r>
        <w:t xml:space="preserve">References (Selected)</w:t>
      </w:r>
    </w:p>
    <w:p>
      <w:pPr>
        <w:numPr>
          <w:ilvl w:val="0"/>
          <w:numId w:val="1004"/>
        </w:numPr>
        <w:pStyle w:val="Compact"/>
      </w:pPr>
      <w:r>
        <w:t xml:space="preserve">Khan, S. U., &amp; Ahmed, R. (2019). *Astronomy Education in Pakistan: Challenges and Opportunities*. Journal of Science Education.</w:t>
      </w:r>
    </w:p>
    <w:p>
      <w:pPr>
        <w:numPr>
          <w:ilvl w:val="0"/>
          <w:numId w:val="1004"/>
        </w:numPr>
        <w:pStyle w:val="Compact"/>
      </w:pPr>
      <w:r>
        <w:t xml:space="preserve">National Centre for Physics. (2021). *Pakistan Astronomy Infrastructure Report*.</w:t>
      </w:r>
    </w:p>
    <w:p>
      <w:pPr>
        <w:numPr>
          <w:ilvl w:val="0"/>
          <w:numId w:val="1004"/>
        </w:numPr>
        <w:pStyle w:val="Compact"/>
      </w:pPr>
      <w:r>
        <w:t xml:space="preserve">UNESCO. (2018). *Astronomy for Development: Case Studies from Asia*.</w:t>
      </w:r>
    </w:p>
    <w:p>
      <w:pPr>
        <w:numPr>
          <w:ilvl w:val="0"/>
          <w:numId w:val="1004"/>
        </w:numPr>
        <w:pStyle w:val="Compact"/>
      </w:pPr>
      <w:r>
        <w:t xml:space="preserve">Higher Education Commission of Pakistan. (2023). *Science Policy Framework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Pakistan Islamabad</dc:title>
  <dc:creator/>
  <dc:language>en</dc:language>
  <cp:keywords/>
  <dcterms:created xsi:type="dcterms:W3CDTF">2026-07-23T12:09:46Z</dcterms:created>
  <dcterms:modified xsi:type="dcterms:W3CDTF">2026-07-23T12:09:46Z</dcterms:modified>
</cp:coreProperties>
</file>

<file path=docProps/custom.xml><?xml version="1.0" encoding="utf-8"?>
<Properties xmlns="http://schemas.openxmlformats.org/officeDocument/2006/custom-properties" xmlns:vt="http://schemas.openxmlformats.org/officeDocument/2006/docPropsVTypes"/>
</file>