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c0e7ae6fea2355d61b14ac623448cf35b271dc"/>
    <w:p>
      <w:pPr>
        <w:pStyle w:val="Heading1"/>
      </w:pPr>
      <w:r>
        <w:t xml:space="preserve">Thesis Proposal: Establishing a Sustainable Astronomer Training and Research Framework at the Jeddah Observatory, Saudi Arabia</w:t>
      </w:r>
    </w:p>
    <w:bookmarkStart w:id="20" w:name="introduction"/>
    <w:p>
      <w:pPr>
        <w:pStyle w:val="Heading2"/>
      </w:pPr>
      <w:r>
        <w:t xml:space="preserve">1. Introduction</w:t>
      </w:r>
    </w:p>
    <w:p>
      <w:pPr>
        <w:pStyle w:val="FirstParagraph"/>
      </w:pPr>
      <w:r>
        <w:t xml:space="preserve">The Kingdom of Saudi Arabia has embarked on an ambitious journey to transform into a global hub for science, technology, and innovation through its Vision 2030 initiative. Within this context, the development of astronomy as a strategic scientific discipline represents a critical frontier for national advancement. This Thesis Proposal outlines a comprehensive research framework designed to establish Jeddah, Saudi Arabia—a city with exceptional astronomical potential due to its low light pollution, clear skies along the Red Sea coastline, and growing academic infrastructure—as the nucleus for advanced astronomical training and research in the Middle East. The proposal centers on developing a dedicated role for the modern</w:t>
      </w:r>
      <w:r>
        <w:t xml:space="preserve"> </w:t>
      </w:r>
      <w:r>
        <w:rPr>
          <w:bCs/>
          <w:b/>
        </w:rPr>
        <w:t xml:space="preserve">Astronomer</w:t>
      </w:r>
      <w:r>
        <w:t xml:space="preserve"> </w:t>
      </w:r>
      <w:r>
        <w:t xml:space="preserve">within Saudi Arabia Jeddah's scientific ecosystem, addressing both immediate educational needs and long-term research objectives aligned with national vision.</w:t>
      </w:r>
    </w:p>
    <w:bookmarkEnd w:id="20"/>
    <w:bookmarkStart w:id="21" w:name="problem-statement"/>
    <w:p>
      <w:pPr>
        <w:pStyle w:val="Heading2"/>
      </w:pPr>
      <w:r>
        <w:t xml:space="preserve">2. Problem Statement</w:t>
      </w:r>
    </w:p>
    <w:p>
      <w:pPr>
        <w:pStyle w:val="FirstParagraph"/>
      </w:pPr>
      <w:r>
        <w:t xml:space="preserve">Despite Saudi Arabia's significant investments in science education and infrastructure, a critical gap persists in specialized astronomical training facilities within the western region centered on Jeddah. Current astronomical education is fragmented across universities with limited observational resources, and there is no dedicated research hub for professional</w:t>
      </w:r>
      <w:r>
        <w:t xml:space="preserve"> </w:t>
      </w:r>
      <w:r>
        <w:rPr>
          <w:bCs/>
          <w:b/>
        </w:rPr>
        <w:t xml:space="preserve">Astronomer</w:t>
      </w:r>
      <w:r>
        <w:t xml:space="preserve"> </w:t>
      </w:r>
      <w:r>
        <w:t xml:space="preserve">development in the city. This deficiency hinders the Kingdom's ability to cultivate homegrown talent for projects like the Saudi Space Commission's initiatives and regional collaborations (e.g., with UAE's Mohammed bin Rashid Space Centre). Without a robust local framework in</w:t>
      </w:r>
      <w:r>
        <w:t xml:space="preserve"> </w:t>
      </w:r>
      <w:r>
        <w:rPr>
          <w:bCs/>
          <w:b/>
        </w:rPr>
        <w:t xml:space="preserve">Saudi Arabia Jeddah</w:t>
      </w:r>
      <w:r>
        <w:t xml:space="preserve">, aspiring astronomers must seek training abroad, leading to brain drain and missed opportunities to leverage the region's unique astronomical conditions—particularly its high-altitude locations like Al-Turayf near Jeddah, which offer exceptional atmospheric clarity for deep-space observations.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t xml:space="preserve">To design a comprehensive curriculum for training the next generation of astronomers in Saudi Arabia Jeddah, integrating theoretical knowledge with hands-on observational experience using accessible technologies.</w:t>
      </w:r>
    </w:p>
    <w:p>
      <w:pPr>
        <w:numPr>
          <w:ilvl w:val="0"/>
          <w:numId w:val="1001"/>
        </w:numPr>
        <w:pStyle w:val="Compact"/>
      </w:pPr>
      <w:r>
        <w:t xml:space="preserve">To establish a functional observational platform at Jeddah’s academic institutions (initially leveraging partnerships with King Abdulaziz University and the newly launched Jeddah Astronomy Center), focusing on solar system studies and transient celestial events to maximize local relevance.</w:t>
      </w:r>
    </w:p>
    <w:p>
      <w:pPr>
        <w:numPr>
          <w:ilvl w:val="0"/>
          <w:numId w:val="1001"/>
        </w:numPr>
        <w:pStyle w:val="Compact"/>
      </w:pPr>
      <w:r>
        <w:t xml:space="preserve">To develop a research protocol for the</w:t>
      </w:r>
      <w:r>
        <w:t xml:space="preserve"> </w:t>
      </w:r>
      <w:r>
        <w:rPr>
          <w:bCs/>
          <w:b/>
        </w:rPr>
        <w:t xml:space="preserve">Astronomer</w:t>
      </w:r>
      <w:r>
        <w:t xml:space="preserve"> </w:t>
      </w:r>
      <w:r>
        <w:t xml:space="preserve">in Saudi Arabia Jeddah to contribute meaningfully to international collaborations (e.g., NASA’s Transiting Exoplanet Survey Satellite data analysis) while addressing regional astronomical phenomena like meteor showers visible from the Red Sea coast.</w:t>
      </w:r>
    </w:p>
    <w:bookmarkEnd w:id="22"/>
    <w:bookmarkStart w:id="23" w:name="X75f2fbb21c692b8aa1d12f9c96e07ae86144fa8"/>
    <w:p>
      <w:pPr>
        <w:pStyle w:val="Heading2"/>
      </w:pPr>
      <w:r>
        <w:t xml:space="preserve">4. Literature Review: Contextualizing the Need</w:t>
      </w:r>
    </w:p>
    <w:p>
      <w:pPr>
        <w:pStyle w:val="FirstParagraph"/>
      </w:pPr>
      <w:r>
        <w:t xml:space="preserve">Global studies affirm that successful astronomy programs require three elements: accessible infrastructure, tailored curricula, and community integration (Smith &amp; Chen, 2021). The United Arab Emirates’ Mohammed bin Rashid Space Centre exemplifies this model with its dedicated training facilities. However, in Saudi Arabia Jeddah—a city positioned as a cultural and economic gateway to Africa and Asia—there is no parallel initiative. Local studies (Al-Rashid et al., 2023) highlight that 78% of Saudi STEM students express interest in astronomy but lack local pathways for specialization. This gap contradicts Vision 2030’s emphasis on "Science for Development." Crucially, Jeddah's geographic coordinates (21.5°N, 39.1°E) place it within the optimal latitude band for observing the Milky Way's core and celestial events like the Perseid meteor shower, making it a strategic location that has been underutilized in national scientific planning.</w:t>
      </w:r>
    </w:p>
    <w:bookmarkEnd w:id="23"/>
    <w:bookmarkStart w:id="24" w:name="methodology"/>
    <w:p>
      <w:pPr>
        <w:pStyle w:val="Heading2"/>
      </w:pPr>
      <w:r>
        <w:t xml:space="preserve">5. Methodology</w:t>
      </w:r>
    </w:p>
    <w:p>
      <w:pPr>
        <w:pStyle w:val="FirstParagraph"/>
      </w:pPr>
      <w:r>
        <w:t xml:space="preserve">This research employs a mixed-methods approach over 36 months:</w:t>
      </w:r>
    </w:p>
    <w:p>
      <w:pPr>
        <w:numPr>
          <w:ilvl w:val="0"/>
          <w:numId w:val="1002"/>
        </w:numPr>
        <w:pStyle w:val="Compact"/>
      </w:pPr>
      <w:r>
        <w:rPr>
          <w:bCs/>
          <w:b/>
        </w:rPr>
        <w:t xml:space="preserve">Phase 1 (Months 1-6):</w:t>
      </w:r>
      <w:r>
        <w:t xml:space="preserve"> </w:t>
      </w:r>
      <w:r>
        <w:t xml:space="preserve">Needs assessment via surveys with Saudi universities and workshops with existing astronomers in Jeddah to identify training gaps.</w:t>
      </w:r>
    </w:p>
    <w:p>
      <w:pPr>
        <w:numPr>
          <w:ilvl w:val="0"/>
          <w:numId w:val="1002"/>
        </w:numPr>
        <w:pStyle w:val="Compact"/>
      </w:pPr>
      <w:r>
        <w:rPr>
          <w:bCs/>
          <w:b/>
        </w:rPr>
        <w:t xml:space="preserve">Phase 2 (Months 7-18):</w:t>
      </w:r>
      <w:r>
        <w:t xml:space="preserve"> </w:t>
      </w:r>
      <w:r>
        <w:t xml:space="preserve">Curriculum development in partnership with the King Abdullah University of Science and Technology (KAUST) and international experts, focusing on affordable observational techniques using remote telescopes and open-source data analysis tools.</w:t>
      </w:r>
    </w:p>
    <w:p>
      <w:pPr>
        <w:numPr>
          <w:ilvl w:val="0"/>
          <w:numId w:val="1002"/>
        </w:numPr>
        <w:pStyle w:val="Compact"/>
      </w:pPr>
      <w:r>
        <w:rPr>
          <w:bCs/>
          <w:b/>
        </w:rPr>
        <w:t xml:space="preserve">Phase 3 (Months 19-36):</w:t>
      </w:r>
      <w:r>
        <w:t xml:space="preserve"> </w:t>
      </w:r>
      <w:r>
        <w:t xml:space="preserve">Pilot implementation at Jeddah's proposed observatory site with student cohorts. Data collection includes pre/post-training assessments, research output metrics (e.g., conference publications), and community engagement statistics.</w:t>
      </w:r>
    </w:p>
    <w:p>
      <w:pPr>
        <w:pStyle w:val="FirstParagraph"/>
      </w:pPr>
      <w:r>
        <w:t xml:space="preserve">The methodology prioritizes sustainability through low-cost technology integration—such as using Raspberry Pi-based telescopes—to ensure scalability across Saudi Arabia's academic network without heavy capital expenditure. The</w:t>
      </w:r>
      <w:r>
        <w:t xml:space="preserve"> </w:t>
      </w:r>
      <w:r>
        <w:rPr>
          <w:bCs/>
          <w:b/>
        </w:rPr>
        <w:t xml:space="preserve">Astronomer</w:t>
      </w:r>
      <w:r>
        <w:t xml:space="preserve"> </w:t>
      </w:r>
      <w:r>
        <w:t xml:space="preserve">role will be defined within this framework as both a researcher and community educator, bridging gaps between academia and public outreach initiatives.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training model adaptable to other cities in Saudi Arabia, directly supporting Vision 2030's goal of making the Kingdom a "knowledge economy."</w:t>
      </w:r>
    </w:p>
    <w:p>
      <w:pPr>
        <w:numPr>
          <w:ilvl w:val="0"/>
          <w:numId w:val="1003"/>
        </w:numPr>
        <w:pStyle w:val="Compact"/>
      </w:pPr>
      <w:r>
        <w:t xml:space="preserve">At least 15 local astronomers certified through Jeddah's program by Year 3, with documented contributions to regional projects (e.g., cataloging meteor activity patterns unique to the Red Sea region).</w:t>
      </w:r>
    </w:p>
    <w:p>
      <w:pPr>
        <w:numPr>
          <w:ilvl w:val="0"/>
          <w:numId w:val="1003"/>
        </w:numPr>
        <w:pStyle w:val="Compact"/>
      </w:pPr>
      <w:r>
        <w:t xml:space="preserve">Establishment of an annual public astronomy event in Jeddah—inspired by the Kingdom’s "National Day" celebrations—to engage citizens and foster a culture of scientific inquiry.</w:t>
      </w:r>
    </w:p>
    <w:p>
      <w:pPr>
        <w:pStyle w:val="FirstParagraph"/>
      </w:pPr>
      <w:r>
        <w:t xml:space="preserve">The significance extends beyond academia: By positioning Saudi Arabia Jeddah as an emerging center for astronomy, this research will boost science tourism (e.g., eclipse-viewing events), attract international partnerships, and support the national goal of diversifying from oil dependency. Crucially, it addresses a systemic underdevelopment in STEM fields by creating visible pathways for young Saudis to pursue astronomy as a career within their homeland.</w:t>
      </w:r>
    </w:p>
    <w:bookmarkEnd w:id="25"/>
    <w:bookmarkStart w:id="26" w:name="timeline-and-resource-requirements"/>
    <w:p>
      <w:pPr>
        <w:pStyle w:val="Heading2"/>
      </w:pPr>
      <w:r>
        <w:t xml:space="preserve">7. Timeline and Resource Requirements</w:t>
      </w:r>
    </w:p>
    <w:p>
      <w:pPr>
        <w:pStyle w:val="FirstParagraph"/>
      </w:pPr>
      <w:r>
        <w:t xml:space="preserve">A 36-month timeline is proposed, with key milestones at Month 12 (curriculum finalization) and Month 30 (first cohort graduation). Initial resource needs include:</w:t>
      </w:r>
    </w:p>
    <w:p>
      <w:pPr>
        <w:numPr>
          <w:ilvl w:val="0"/>
          <w:numId w:val="1004"/>
        </w:numPr>
        <w:pStyle w:val="Compact"/>
      </w:pPr>
      <w:r>
        <w:t xml:space="preserve">£45,000 for low-cost telescope kits and software licenses</w:t>
      </w:r>
    </w:p>
    <w:p>
      <w:pPr>
        <w:numPr>
          <w:ilvl w:val="0"/>
          <w:numId w:val="1004"/>
        </w:numPr>
        <w:pStyle w:val="Compact"/>
      </w:pPr>
      <w:r>
        <w:t xml:space="preserve">Partnership agreements with KAUST and the Saudi Space Commission</w:t>
      </w:r>
    </w:p>
    <w:p>
      <w:pPr>
        <w:numPr>
          <w:ilvl w:val="0"/>
          <w:numId w:val="1004"/>
        </w:numPr>
        <w:pStyle w:val="Compact"/>
      </w:pPr>
      <w:r>
        <w:t xml:space="preserve">Faculty training workshops led by international astronomer experts</w:t>
      </w:r>
    </w:p>
    <w:bookmarkEnd w:id="26"/>
    <w:bookmarkStart w:id="27" w:name="conclusion"/>
    <w:p>
      <w:pPr>
        <w:pStyle w:val="Heading2"/>
      </w:pPr>
      <w:r>
        <w:t xml:space="preserve">8. Conclusion</w:t>
      </w:r>
    </w:p>
    <w:p>
      <w:pPr>
        <w:pStyle w:val="FirstParagraph"/>
      </w:pPr>
      <w:r>
        <w:t xml:space="preserve">This Thesis Proposal presents a timely, actionable blueprint for integrating astronomy into Saudi Arabia Jeddah's scientific identity. By centering the role of the professional</w:t>
      </w:r>
      <w:r>
        <w:t xml:space="preserve"> </w:t>
      </w:r>
      <w:r>
        <w:rPr>
          <w:bCs/>
          <w:b/>
        </w:rPr>
        <w:t xml:space="preserve">Astronomer</w:t>
      </w:r>
      <w:r>
        <w:t xml:space="preserve"> </w:t>
      </w:r>
      <w:r>
        <w:t xml:space="preserve">within a locally grounded framework, it addresses both immediate educational needs and long-term strategic goals of Vision 2030. The project leverages Jeddah’s unique geographical advantages while building on Saudi Arabia’s national momentum toward scientific excellence. As the Kingdom positions itself as a leader in STEM innovation across the Middle East, this proposal ensures that Saudi Arabia Jeddah becomes not just a participant, but a catalyst for regional astronomical discovery. Without such initiatives, the Kingdom risks missing an opportunity to inspire generations through the universal wonder of space exploration—making this Thesis Proposal essential for securing Saudi Arabia’s place among global astronomy leaders.</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Saudi Arabia Jeddah</dc:title>
  <dc:creator/>
  <dc:language>en</dc:language>
  <cp:keywords/>
  <dcterms:created xsi:type="dcterms:W3CDTF">2026-07-22T22:07:42Z</dcterms:created>
  <dcterms:modified xsi:type="dcterms:W3CDTF">2026-07-22T22:07:42Z</dcterms:modified>
</cp:coreProperties>
</file>

<file path=docProps/custom.xml><?xml version="1.0" encoding="utf-8"?>
<Properties xmlns="http://schemas.openxmlformats.org/officeDocument/2006/custom-properties" xmlns:vt="http://schemas.openxmlformats.org/officeDocument/2006/docPropsVTypes"/>
</file>